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0BE20" w14:textId="77777777" w:rsidR="00655FBD" w:rsidRPr="00D51B8D" w:rsidRDefault="00655FBD" w:rsidP="00655FBD">
      <w:pPr>
        <w:adjustRightInd w:val="0"/>
        <w:snapToGrid w:val="0"/>
        <w:spacing w:beforeLines="200" w:before="624" w:line="560" w:lineRule="exact"/>
        <w:jc w:val="distribute"/>
        <w:rPr>
          <w:rFonts w:ascii="华文中宋" w:eastAsia="华文中宋" w:hAnsi="华文中宋" w:cs="宋体"/>
          <w:bCs/>
          <w:snapToGrid w:val="0"/>
          <w:color w:val="FF0000"/>
          <w:spacing w:val="-80"/>
          <w:w w:val="66"/>
          <w:kern w:val="0"/>
          <w:sz w:val="84"/>
          <w:szCs w:val="84"/>
        </w:rPr>
      </w:pPr>
      <w:r w:rsidRPr="00D51B8D">
        <w:rPr>
          <w:rFonts w:ascii="华文中宋" w:eastAsia="华文中宋" w:hAnsi="华文中宋" w:cs="宋体" w:hint="eastAsia"/>
          <w:bCs/>
          <w:snapToGrid w:val="0"/>
          <w:color w:val="FF0000"/>
          <w:spacing w:val="-80"/>
          <w:w w:val="66"/>
          <w:kern w:val="0"/>
          <w:sz w:val="84"/>
          <w:szCs w:val="84"/>
        </w:rPr>
        <w:t>北京期货商会</w:t>
      </w:r>
    </w:p>
    <w:p w14:paraId="3E7AAA44" w14:textId="77777777" w:rsidR="00655FBD" w:rsidRPr="006C38E2" w:rsidRDefault="00655FBD" w:rsidP="00655FBD">
      <w:pPr>
        <w:rPr>
          <w:rFonts w:ascii="宋体" w:eastAsia="等线" w:hAnsi="宋体"/>
          <w:b/>
          <w:sz w:val="28"/>
          <w:szCs w:val="28"/>
        </w:rPr>
      </w:pPr>
    </w:p>
    <w:p w14:paraId="02E2C7FA" w14:textId="77777777" w:rsidR="00655FBD" w:rsidRPr="00434688" w:rsidRDefault="00655FBD" w:rsidP="00655FBD">
      <w:pPr>
        <w:jc w:val="center"/>
        <w:rPr>
          <w:rFonts w:ascii="宋体" w:hAnsi="宋体"/>
          <w:b/>
          <w:sz w:val="52"/>
          <w:szCs w:val="52"/>
        </w:rPr>
      </w:pPr>
    </w:p>
    <w:p w14:paraId="511E6A0E" w14:textId="2C4FEBC8" w:rsidR="00655FBD" w:rsidRPr="00655FBD" w:rsidRDefault="00655FBD" w:rsidP="00655FBD">
      <w:pPr>
        <w:pStyle w:val="a9"/>
        <w:rPr>
          <w:rFonts w:ascii="宋体" w:eastAsia="宋体" w:hAnsi="宋体"/>
          <w:sz w:val="28"/>
          <w:szCs w:val="28"/>
        </w:rPr>
      </w:pPr>
      <w:r w:rsidRPr="00655FBD">
        <w:rPr>
          <w:rFonts w:ascii="宋体" w:eastAsia="宋体" w:hAnsi="宋体"/>
          <w:noProof/>
        </w:rPr>
        <mc:AlternateContent>
          <mc:Choice Requires="wps">
            <w:drawing>
              <wp:anchor distT="0" distB="0" distL="114300" distR="114300" simplePos="0" relativeHeight="251659264" behindDoc="0" locked="0" layoutInCell="1" allowOverlap="1" wp14:anchorId="16D789AF" wp14:editId="65C9CCF2">
                <wp:simplePos x="0" y="0"/>
                <wp:positionH relativeFrom="margin">
                  <wp:posOffset>-96520</wp:posOffset>
                </wp:positionH>
                <wp:positionV relativeFrom="paragraph">
                  <wp:posOffset>544830</wp:posOffset>
                </wp:positionV>
                <wp:extent cx="5599430" cy="635"/>
                <wp:effectExtent l="0" t="0" r="1270" b="1841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9430" cy="635"/>
                        </a:xfrm>
                        <a:prstGeom prst="line">
                          <a:avLst/>
                        </a:prstGeom>
                        <a:noFill/>
                        <a:ln w="9525">
                          <a:solidFill>
                            <a:srgbClr val="FF0000"/>
                          </a:solidFill>
                          <a:rou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7F96F2" id="直接连接符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6pt,42.9pt" to="433.3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v+1QEAAF4DAAAOAAAAZHJzL2Uyb0RvYy54bWysU82O0zAQviPxDpbvNGm3WdGo6R66KpcF&#10;Ku3yAK7tJBaOx7LdJn0JXgCJG5w4ct+3YXkMxu7P7sINkcMo45n5Zr5v7PnV0Gmyk84rMBUdj3JK&#10;pOEglGkq+uFu9eo1JT4wI5gGIyu6l55eLV6+mPe2lBNoQQvpCIIYX/a2om0Itswyz1vZMT8CKw0G&#10;a3AdC+i6JhOO9Yje6WyS55dZD05YB1x6j6fXhyBdJPy6ljy8r2svA9EVxdlCsi7ZTbTZYs7KxjHb&#10;Kn4cg/3DFB1TBpueoa5ZYGTr1F9QneIOPNRhxKHLoK4Vl4kDshnnf7C5bZmViQuK4+1ZJv//YPm7&#10;3doRJSo6pcSwDlf08PnHz09ff91/Qfvw/RuZRpF660vMXZq1izT5YG7tDfCPnhhYtsw0Mg17t7eI&#10;MI4V2bOS6HiLrTb9WxCYw7YBkmJD7boIiVqQIS1mf16MHALheFgUs9n0AvfHMXZ5USR8Vp5KrfPh&#10;jYSOxJ+KamWiaqxkuxsf4iisPKXEYwMrpXXavDakr+ismBSpwINWIgZjmnfNZqkd2TG8O6tVjt+x&#10;77M0B1sjDk20OdKOTA+abUDs1+4kBy4xTXO8cPGWPPVT9eOzWPwGAAD//wMAUEsDBBQABgAIAAAA&#10;IQB4tuVr3gAAAAkBAAAPAAAAZHJzL2Rvd25yZXYueG1sTI/BbsIwDIbvk3iHyJN2g6RIRKVrihDa&#10;LttpDCFxC43Xdm2crgmle/uF0zja/vT7+/PNZDs24uAbRwqShQCGVDrTUKXg8Pk6T4H5oMnozhEq&#10;+EUPm2L2kOvMuCt94LgPFYsh5DOtoA6hzzj3ZY1W+4XrkeLtyw1WhzgOFTeDvsZw2/GlEJJb3VD8&#10;UOsedzWW7f5iFQT5HY5G/ry1yaE9nsS7GMX2Ramnx2n7DCzgFP5huOlHdSii09ldyHjWKZgnq2VE&#10;FaSrWCECqZQS2Pm2WAMvcn7foPgDAAD//wMAUEsBAi0AFAAGAAgAAAAhALaDOJL+AAAA4QEAABMA&#10;AAAAAAAAAAAAAAAAAAAAAFtDb250ZW50X1R5cGVzXS54bWxQSwECLQAUAAYACAAAACEAOP0h/9YA&#10;AACUAQAACwAAAAAAAAAAAAAAAAAvAQAAX3JlbHMvLnJlbHNQSwECLQAUAAYACAAAACEAprfr/tUB&#10;AABeAwAADgAAAAAAAAAAAAAAAAAuAgAAZHJzL2Uyb0RvYy54bWxQSwECLQAUAAYACAAAACEAeLbl&#10;a94AAAAJAQAADwAAAAAAAAAAAAAAAAAvBAAAZHJzL2Rvd25yZXYueG1sUEsFBgAAAAAEAAQA8wAA&#10;ADoFAAAAAA==&#10;" strokecolor="red">
                <w10:wrap anchorx="margin"/>
              </v:line>
            </w:pict>
          </mc:Fallback>
        </mc:AlternateContent>
      </w:r>
      <w:r w:rsidRPr="00655FBD">
        <w:rPr>
          <w:rFonts w:ascii="宋体" w:eastAsia="宋体" w:hAnsi="宋体" w:hint="eastAsia"/>
          <w:sz w:val="28"/>
          <w:szCs w:val="28"/>
        </w:rPr>
        <w:t>京</w:t>
      </w:r>
      <w:r w:rsidRPr="00655FBD">
        <w:rPr>
          <w:rFonts w:ascii="宋体" w:eastAsia="宋体" w:hAnsi="宋体"/>
          <w:sz w:val="28"/>
          <w:szCs w:val="28"/>
        </w:rPr>
        <w:t>期通【</w:t>
      </w:r>
      <w:r w:rsidRPr="00655FBD">
        <w:rPr>
          <w:rFonts w:ascii="宋体" w:eastAsia="宋体" w:hAnsi="宋体" w:hint="eastAsia"/>
          <w:sz w:val="28"/>
          <w:szCs w:val="28"/>
        </w:rPr>
        <w:t>201</w:t>
      </w:r>
      <w:r w:rsidRPr="00655FBD">
        <w:rPr>
          <w:rFonts w:ascii="宋体" w:eastAsia="宋体" w:hAnsi="宋体"/>
          <w:sz w:val="28"/>
          <w:szCs w:val="28"/>
        </w:rPr>
        <w:t>9</w:t>
      </w:r>
      <w:r w:rsidRPr="00655FBD">
        <w:rPr>
          <w:rFonts w:ascii="宋体" w:eastAsia="宋体" w:hAnsi="宋体" w:hint="eastAsia"/>
          <w:sz w:val="28"/>
          <w:szCs w:val="28"/>
        </w:rPr>
        <w:t>】</w:t>
      </w:r>
      <w:r w:rsidRPr="00655FBD">
        <w:rPr>
          <w:rFonts w:ascii="宋体" w:eastAsia="宋体" w:hAnsi="宋体"/>
          <w:sz w:val="28"/>
          <w:szCs w:val="28"/>
        </w:rPr>
        <w:t>20</w:t>
      </w:r>
      <w:r w:rsidRPr="00655FBD">
        <w:rPr>
          <w:rFonts w:ascii="宋体" w:eastAsia="宋体" w:hAnsi="宋体" w:hint="eastAsia"/>
          <w:sz w:val="28"/>
          <w:szCs w:val="28"/>
        </w:rPr>
        <w:t>号</w:t>
      </w:r>
    </w:p>
    <w:p w14:paraId="740A72F6" w14:textId="77777777" w:rsidR="00655FBD" w:rsidRDefault="00655FBD" w:rsidP="00881CBB">
      <w:pPr>
        <w:pStyle w:val="a5"/>
      </w:pPr>
    </w:p>
    <w:p w14:paraId="290EE4C9" w14:textId="11152A75" w:rsidR="00881CBB" w:rsidRPr="00655FBD" w:rsidRDefault="00881CBB" w:rsidP="00881CBB">
      <w:pPr>
        <w:pStyle w:val="a5"/>
        <w:rPr>
          <w:rFonts w:ascii="宋体" w:eastAsia="宋体" w:hAnsi="宋体"/>
        </w:rPr>
      </w:pPr>
      <w:r w:rsidRPr="00655FBD">
        <w:rPr>
          <w:rFonts w:ascii="宋体" w:eastAsia="宋体" w:hAnsi="宋体" w:hint="eastAsia"/>
        </w:rPr>
        <w:t>关于举办</w:t>
      </w:r>
      <w:r w:rsidRPr="00655FBD">
        <w:rPr>
          <w:rFonts w:ascii="宋体" w:eastAsia="宋体" w:hAnsi="宋体"/>
        </w:rPr>
        <w:t>2019年大连商品交易所期货学院北京分院</w:t>
      </w:r>
    </w:p>
    <w:p w14:paraId="33AE9BA0" w14:textId="7C14B63E" w:rsidR="007F2D1B" w:rsidRPr="0095713B" w:rsidRDefault="00881CBB" w:rsidP="0095713B">
      <w:pPr>
        <w:pStyle w:val="a5"/>
        <w:rPr>
          <w:rFonts w:ascii="宋体" w:eastAsia="宋体" w:hAnsi="宋体"/>
        </w:rPr>
      </w:pPr>
      <w:r w:rsidRPr="00655FBD">
        <w:rPr>
          <w:rFonts w:ascii="宋体" w:eastAsia="宋体" w:hAnsi="宋体"/>
        </w:rPr>
        <w:t>化工品种专题培训班的通知</w:t>
      </w:r>
    </w:p>
    <w:p w14:paraId="31E6C25D" w14:textId="29771DE7" w:rsidR="00881CBB" w:rsidRPr="00881CBB" w:rsidRDefault="00881CBB" w:rsidP="00881CBB">
      <w:pPr>
        <w:spacing w:line="360" w:lineRule="auto"/>
        <w:rPr>
          <w:rFonts w:ascii="宋体" w:eastAsia="宋体" w:hAnsi="宋体"/>
          <w:sz w:val="28"/>
          <w:szCs w:val="28"/>
        </w:rPr>
      </w:pPr>
      <w:r w:rsidRPr="00881CBB">
        <w:rPr>
          <w:rFonts w:ascii="宋体" w:eastAsia="宋体" w:hAnsi="宋体" w:hint="eastAsia"/>
          <w:sz w:val="28"/>
          <w:szCs w:val="28"/>
        </w:rPr>
        <w:t>各会员单位：</w:t>
      </w:r>
    </w:p>
    <w:p w14:paraId="59C2FB83" w14:textId="377CD12B" w:rsidR="00881CBB" w:rsidRDefault="00881CBB" w:rsidP="00881CBB">
      <w:pPr>
        <w:spacing w:line="360" w:lineRule="auto"/>
        <w:ind w:firstLineChars="200" w:firstLine="560"/>
        <w:rPr>
          <w:rFonts w:ascii="宋体" w:eastAsia="宋体" w:hAnsi="宋体"/>
          <w:sz w:val="28"/>
          <w:szCs w:val="28"/>
        </w:rPr>
      </w:pPr>
      <w:r w:rsidRPr="00881CBB">
        <w:rPr>
          <w:rFonts w:ascii="宋体" w:eastAsia="宋体" w:hAnsi="宋体" w:hint="eastAsia"/>
          <w:sz w:val="28"/>
          <w:szCs w:val="28"/>
        </w:rPr>
        <w:t>在广大会员单位的大力支持下，大连商品交易所</w:t>
      </w:r>
      <w:r w:rsidRPr="00881CBB">
        <w:rPr>
          <w:rFonts w:ascii="宋体" w:eastAsia="宋体" w:hAnsi="宋体"/>
          <w:sz w:val="28"/>
          <w:szCs w:val="28"/>
        </w:rPr>
        <w:t>2019年期货学院</w:t>
      </w:r>
      <w:r w:rsidR="00C242B1">
        <w:rPr>
          <w:rFonts w:ascii="宋体" w:eastAsia="宋体" w:hAnsi="宋体" w:hint="eastAsia"/>
          <w:sz w:val="28"/>
          <w:szCs w:val="28"/>
        </w:rPr>
        <w:t>北京分院</w:t>
      </w:r>
      <w:r w:rsidRPr="00881CBB">
        <w:rPr>
          <w:rFonts w:ascii="宋体" w:eastAsia="宋体" w:hAnsi="宋体"/>
          <w:sz w:val="28"/>
          <w:szCs w:val="28"/>
        </w:rPr>
        <w:t>化工品种专题培训班即将开班。本次专题培训围绕</w:t>
      </w:r>
      <w:r>
        <w:rPr>
          <w:rFonts w:ascii="宋体" w:eastAsia="宋体" w:hAnsi="宋体" w:hint="eastAsia"/>
          <w:sz w:val="28"/>
          <w:szCs w:val="28"/>
        </w:rPr>
        <w:t>大连商品交易所</w:t>
      </w:r>
      <w:r w:rsidRPr="00881CBB">
        <w:rPr>
          <w:rFonts w:ascii="宋体" w:eastAsia="宋体" w:hAnsi="宋体"/>
          <w:sz w:val="28"/>
          <w:szCs w:val="28"/>
        </w:rPr>
        <w:t>化工板块相关品种展开，具体包括产业情况介绍、行业发展分析、相关政策解读、企业风险管理实践案例分析等内容。本次专题培训班旨在进一步提升期货公司相关人员专业能力，提高期货市场整体产业服务水平。具体事宜如下：</w:t>
      </w:r>
    </w:p>
    <w:p w14:paraId="588A9CB5" w14:textId="38B71A88" w:rsidR="007F2D1B" w:rsidRPr="007F2D1B" w:rsidRDefault="00881CBB" w:rsidP="007F2D1B">
      <w:pPr>
        <w:spacing w:line="360" w:lineRule="auto"/>
        <w:ind w:firstLineChars="200" w:firstLine="562"/>
        <w:rPr>
          <w:rFonts w:ascii="宋体" w:eastAsia="宋体" w:hAnsi="宋体"/>
          <w:sz w:val="28"/>
          <w:szCs w:val="28"/>
        </w:rPr>
      </w:pPr>
      <w:r w:rsidRPr="00881CBB">
        <w:rPr>
          <w:rFonts w:ascii="宋体" w:eastAsia="宋体" w:hAnsi="宋体" w:hint="eastAsia"/>
          <w:b/>
          <w:bCs/>
          <w:sz w:val="28"/>
          <w:szCs w:val="28"/>
        </w:rPr>
        <w:t>一、培训时间：</w:t>
      </w:r>
      <w:r w:rsidRPr="00881CBB">
        <w:rPr>
          <w:rFonts w:ascii="宋体" w:eastAsia="宋体" w:hAnsi="宋体"/>
          <w:sz w:val="28"/>
          <w:szCs w:val="28"/>
        </w:rPr>
        <w:t>2019年8月23日（星期五）开班，9月20日结束，每周</w:t>
      </w:r>
      <w:r w:rsidR="00A94C1B">
        <w:rPr>
          <w:rFonts w:ascii="宋体" w:eastAsia="宋体" w:hAnsi="宋体" w:hint="eastAsia"/>
          <w:sz w:val="28"/>
          <w:szCs w:val="28"/>
        </w:rPr>
        <w:t>一天</w:t>
      </w:r>
      <w:r w:rsidRPr="00881CBB">
        <w:rPr>
          <w:rFonts w:ascii="宋体" w:eastAsia="宋体" w:hAnsi="宋体"/>
          <w:sz w:val="28"/>
          <w:szCs w:val="28"/>
        </w:rPr>
        <w:t>全天授课</w:t>
      </w:r>
      <w:r w:rsidR="00A94C1B">
        <w:rPr>
          <w:rFonts w:ascii="宋体" w:eastAsia="宋体" w:hAnsi="宋体" w:hint="eastAsia"/>
          <w:sz w:val="28"/>
          <w:szCs w:val="28"/>
        </w:rPr>
        <w:t>，</w:t>
      </w:r>
      <w:r w:rsidRPr="00881CBB">
        <w:rPr>
          <w:rFonts w:ascii="宋体" w:eastAsia="宋体" w:hAnsi="宋体"/>
          <w:sz w:val="28"/>
          <w:szCs w:val="28"/>
        </w:rPr>
        <w:t>累计培训五天</w:t>
      </w:r>
      <w:r w:rsidR="00793742">
        <w:rPr>
          <w:rFonts w:ascii="宋体" w:eastAsia="宋体" w:hAnsi="宋体" w:hint="eastAsia"/>
          <w:sz w:val="28"/>
          <w:szCs w:val="28"/>
        </w:rPr>
        <w:t>，</w:t>
      </w:r>
      <w:r w:rsidR="00793742">
        <w:rPr>
          <w:rFonts w:ascii="宋体" w:eastAsia="宋体" w:hAnsi="宋体"/>
          <w:sz w:val="28"/>
          <w:szCs w:val="28"/>
        </w:rPr>
        <w:t>详情安排见附件</w:t>
      </w:r>
      <w:r w:rsidR="00793742">
        <w:rPr>
          <w:rFonts w:ascii="宋体" w:eastAsia="宋体" w:hAnsi="宋体" w:hint="eastAsia"/>
          <w:sz w:val="28"/>
          <w:szCs w:val="28"/>
        </w:rPr>
        <w:t>1</w:t>
      </w:r>
      <w:r w:rsidRPr="00881CBB">
        <w:rPr>
          <w:rFonts w:ascii="宋体" w:eastAsia="宋体" w:hAnsi="宋体"/>
          <w:sz w:val="28"/>
          <w:szCs w:val="28"/>
        </w:rPr>
        <w:t>。</w:t>
      </w:r>
    </w:p>
    <w:p w14:paraId="0CB295BC" w14:textId="5401428E" w:rsidR="0095713B" w:rsidRDefault="00881CBB" w:rsidP="0095713B">
      <w:pPr>
        <w:spacing w:line="360" w:lineRule="auto"/>
        <w:ind w:firstLineChars="200" w:firstLine="562"/>
        <w:rPr>
          <w:rFonts w:ascii="宋体" w:eastAsia="宋体" w:hAnsi="宋体"/>
          <w:sz w:val="28"/>
          <w:szCs w:val="28"/>
        </w:rPr>
      </w:pPr>
      <w:r w:rsidRPr="00881CBB">
        <w:rPr>
          <w:rFonts w:ascii="宋体" w:eastAsia="宋体" w:hAnsi="宋体" w:hint="eastAsia"/>
          <w:b/>
          <w:bCs/>
          <w:sz w:val="28"/>
          <w:szCs w:val="28"/>
        </w:rPr>
        <w:t>二、培训地点：</w:t>
      </w:r>
      <w:r w:rsidR="0095713B">
        <w:rPr>
          <w:rFonts w:ascii="宋体" w:eastAsia="宋体" w:hAnsi="宋体"/>
          <w:sz w:val="28"/>
          <w:szCs w:val="28"/>
        </w:rPr>
        <w:t xml:space="preserve"> </w:t>
      </w:r>
      <w:r w:rsidR="0095713B">
        <w:rPr>
          <w:rFonts w:ascii="宋体" w:eastAsia="宋体" w:hAnsi="宋体" w:hint="eastAsia"/>
          <w:sz w:val="28"/>
          <w:szCs w:val="28"/>
        </w:rPr>
        <w:t>北京飞天大厦</w:t>
      </w:r>
      <w:r w:rsidR="00793742">
        <w:rPr>
          <w:rFonts w:ascii="宋体" w:eastAsia="宋体" w:hAnsi="宋体" w:hint="eastAsia"/>
          <w:sz w:val="28"/>
          <w:szCs w:val="28"/>
        </w:rPr>
        <w:t>一层兰州厅</w:t>
      </w:r>
      <w:r w:rsidR="0095713B">
        <w:rPr>
          <w:rFonts w:ascii="宋体" w:eastAsia="宋体" w:hAnsi="宋体" w:hint="eastAsia"/>
          <w:sz w:val="28"/>
          <w:szCs w:val="28"/>
        </w:rPr>
        <w:t>（</w:t>
      </w:r>
      <w:r w:rsidR="0095713B" w:rsidRPr="0095713B">
        <w:rPr>
          <w:rFonts w:ascii="宋体" w:eastAsia="宋体" w:hAnsi="宋体" w:hint="eastAsia"/>
          <w:sz w:val="28"/>
          <w:szCs w:val="28"/>
        </w:rPr>
        <w:t>北京市东城区广渠门外南街</w:t>
      </w:r>
      <w:r w:rsidR="0095713B" w:rsidRPr="0095713B">
        <w:rPr>
          <w:rFonts w:ascii="宋体" w:eastAsia="宋体" w:hAnsi="宋体"/>
          <w:sz w:val="28"/>
          <w:szCs w:val="28"/>
        </w:rPr>
        <w:t>5号</w:t>
      </w:r>
      <w:r w:rsidR="0095713B">
        <w:rPr>
          <w:rFonts w:ascii="宋体" w:eastAsia="宋体" w:hAnsi="宋体" w:hint="eastAsia"/>
          <w:sz w:val="28"/>
          <w:szCs w:val="28"/>
        </w:rPr>
        <w:t>；</w:t>
      </w:r>
      <w:r w:rsidR="0095713B" w:rsidRPr="0095713B">
        <w:rPr>
          <w:rFonts w:ascii="宋体" w:eastAsia="宋体" w:hAnsi="宋体"/>
          <w:sz w:val="28"/>
          <w:szCs w:val="28"/>
        </w:rPr>
        <w:t>地铁7号线广渠门站</w:t>
      </w:r>
      <w:r w:rsidR="0095713B">
        <w:rPr>
          <w:rFonts w:ascii="宋体" w:eastAsia="宋体" w:hAnsi="宋体" w:hint="eastAsia"/>
          <w:sz w:val="28"/>
          <w:szCs w:val="28"/>
        </w:rPr>
        <w:t>）</w:t>
      </w:r>
    </w:p>
    <w:p w14:paraId="104A1F0E" w14:textId="77777777" w:rsidR="00405AC5" w:rsidRDefault="00405AC5" w:rsidP="00405AC5">
      <w:pPr>
        <w:spacing w:line="360" w:lineRule="auto"/>
        <w:ind w:firstLineChars="200" w:firstLine="562"/>
        <w:rPr>
          <w:rFonts w:ascii="宋体" w:eastAsia="宋体" w:hAnsi="宋体"/>
          <w:sz w:val="28"/>
          <w:szCs w:val="28"/>
        </w:rPr>
      </w:pPr>
      <w:r>
        <w:rPr>
          <w:rFonts w:ascii="宋体" w:eastAsia="宋体" w:hAnsi="宋体" w:hint="eastAsia"/>
          <w:b/>
          <w:bCs/>
          <w:sz w:val="28"/>
          <w:szCs w:val="28"/>
        </w:rPr>
        <w:t>三、师资配置与课程设置：</w:t>
      </w:r>
      <w:r w:rsidRPr="00405AC5">
        <w:rPr>
          <w:rFonts w:ascii="宋体" w:eastAsia="宋体" w:hAnsi="宋体" w:hint="eastAsia"/>
          <w:sz w:val="28"/>
          <w:szCs w:val="28"/>
        </w:rPr>
        <w:t>大商所期货学院按照“理论联系实际</w:t>
      </w:r>
    </w:p>
    <w:p w14:paraId="32500493" w14:textId="180B20A5" w:rsidR="00405AC5" w:rsidRPr="00405AC5" w:rsidRDefault="00405AC5" w:rsidP="00405AC5">
      <w:pPr>
        <w:spacing w:line="360" w:lineRule="auto"/>
        <w:rPr>
          <w:rFonts w:ascii="宋体" w:eastAsia="宋体" w:hAnsi="宋体"/>
          <w:sz w:val="28"/>
          <w:szCs w:val="28"/>
        </w:rPr>
      </w:pPr>
      <w:r w:rsidRPr="00405AC5">
        <w:rPr>
          <w:rFonts w:ascii="宋体" w:eastAsia="宋体" w:hAnsi="宋体" w:hint="eastAsia"/>
          <w:sz w:val="28"/>
          <w:szCs w:val="28"/>
        </w:rPr>
        <w:lastRenderedPageBreak/>
        <w:t>，提高实战水平”的原则设置本次培训课程，邀请国内行业资深专家授课。培训内容涵盖</w:t>
      </w:r>
      <w:r w:rsidR="00A94C1B">
        <w:rPr>
          <w:rFonts w:ascii="宋体" w:eastAsia="宋体" w:hAnsi="宋体" w:hint="eastAsia"/>
          <w:sz w:val="28"/>
          <w:szCs w:val="28"/>
        </w:rPr>
        <w:t>大商所</w:t>
      </w:r>
      <w:r w:rsidRPr="00405AC5">
        <w:rPr>
          <w:rFonts w:ascii="宋体" w:eastAsia="宋体" w:hAnsi="宋体" w:hint="eastAsia"/>
          <w:sz w:val="28"/>
          <w:szCs w:val="28"/>
        </w:rPr>
        <w:t>化工板块相关品种，具体包括产业情况介绍、行业发展分析、相关政策解读、企业风险管理实践案例分析、投资实践内容等内容。通过多角度、高层次、操作性强的内容设计，为学员提供理论与实践兼备、期货与现货结合的课程内容，使从业人员更系统地了解大商所化工品种产业链整体情况和行业利用衍生品开展风险管理情况，进一步提升从业人员专业水平和产业服务能力。</w:t>
      </w:r>
    </w:p>
    <w:p w14:paraId="074AC8F8" w14:textId="6AEF568D" w:rsidR="00881CBB" w:rsidRPr="00881CBB" w:rsidRDefault="00881CBB" w:rsidP="00881CBB">
      <w:pPr>
        <w:spacing w:line="360" w:lineRule="auto"/>
        <w:ind w:firstLineChars="200" w:firstLine="562"/>
        <w:rPr>
          <w:rFonts w:ascii="宋体" w:eastAsia="宋体" w:hAnsi="宋体"/>
          <w:sz w:val="28"/>
          <w:szCs w:val="28"/>
        </w:rPr>
      </w:pPr>
      <w:r w:rsidRPr="00881CBB">
        <w:rPr>
          <w:rFonts w:ascii="宋体" w:eastAsia="宋体" w:hAnsi="宋体" w:hint="eastAsia"/>
          <w:b/>
          <w:bCs/>
          <w:sz w:val="28"/>
          <w:szCs w:val="28"/>
        </w:rPr>
        <w:t>四、报名条件：</w:t>
      </w:r>
      <w:r w:rsidRPr="00881CBB">
        <w:rPr>
          <w:rFonts w:ascii="宋体" w:eastAsia="宋体" w:hAnsi="宋体" w:hint="eastAsia"/>
          <w:sz w:val="28"/>
          <w:szCs w:val="28"/>
        </w:rPr>
        <w:t>本次培训由</w:t>
      </w:r>
      <w:r w:rsidR="009C3E8F">
        <w:rPr>
          <w:rFonts w:ascii="宋体" w:eastAsia="宋体" w:hAnsi="宋体" w:hint="eastAsia"/>
          <w:sz w:val="28"/>
          <w:szCs w:val="28"/>
        </w:rPr>
        <w:t>北京期货商会</w:t>
      </w:r>
      <w:r w:rsidRPr="00881CBB">
        <w:rPr>
          <w:rFonts w:ascii="宋体" w:eastAsia="宋体" w:hAnsi="宋体" w:hint="eastAsia"/>
          <w:sz w:val="28"/>
          <w:szCs w:val="28"/>
        </w:rPr>
        <w:t>组织报名</w:t>
      </w:r>
      <w:r w:rsidR="0022369C">
        <w:rPr>
          <w:rFonts w:ascii="宋体" w:eastAsia="宋体" w:hAnsi="宋体" w:hint="eastAsia"/>
          <w:sz w:val="28"/>
          <w:szCs w:val="28"/>
        </w:rPr>
        <w:t>，报名人数</w:t>
      </w:r>
      <w:r w:rsidR="00CE552A">
        <w:rPr>
          <w:rFonts w:ascii="宋体" w:eastAsia="宋体" w:hAnsi="宋体" w:hint="eastAsia"/>
          <w:sz w:val="28"/>
          <w:szCs w:val="28"/>
        </w:rPr>
        <w:t>暂无限制</w:t>
      </w:r>
      <w:r w:rsidR="00C242B1">
        <w:rPr>
          <w:rFonts w:ascii="宋体" w:eastAsia="宋体" w:hAnsi="宋体" w:hint="eastAsia"/>
          <w:sz w:val="28"/>
          <w:szCs w:val="28"/>
        </w:rPr>
        <w:t>。</w:t>
      </w:r>
      <w:r w:rsidRPr="00881CBB">
        <w:rPr>
          <w:rFonts w:ascii="宋体" w:eastAsia="宋体" w:hAnsi="宋体" w:hint="eastAsia"/>
          <w:sz w:val="28"/>
          <w:szCs w:val="28"/>
        </w:rPr>
        <w:t>报名人员需符合以下条件：</w:t>
      </w:r>
    </w:p>
    <w:p w14:paraId="5B0C8977" w14:textId="77777777" w:rsidR="00881CBB" w:rsidRPr="00881CBB" w:rsidRDefault="00881CBB" w:rsidP="00881CBB">
      <w:pPr>
        <w:spacing w:line="360" w:lineRule="auto"/>
        <w:ind w:firstLineChars="200" w:firstLine="560"/>
        <w:rPr>
          <w:rFonts w:ascii="宋体" w:eastAsia="宋体" w:hAnsi="宋体"/>
          <w:sz w:val="28"/>
          <w:szCs w:val="28"/>
        </w:rPr>
      </w:pPr>
      <w:r w:rsidRPr="00881CBB">
        <w:rPr>
          <w:rFonts w:ascii="宋体" w:eastAsia="宋体" w:hAnsi="宋体"/>
          <w:sz w:val="28"/>
          <w:szCs w:val="28"/>
        </w:rPr>
        <w:t>1、期货公司研究部、品种事业部及服务产业相关部门核心员工、核心市场开发人员及其他业务骨干；</w:t>
      </w:r>
    </w:p>
    <w:p w14:paraId="7C450BF7" w14:textId="70B3586D" w:rsidR="00881CBB" w:rsidRDefault="00881CBB" w:rsidP="00881CBB">
      <w:pPr>
        <w:spacing w:line="360" w:lineRule="auto"/>
        <w:ind w:firstLineChars="200" w:firstLine="560"/>
        <w:rPr>
          <w:rFonts w:ascii="宋体" w:eastAsia="宋体" w:hAnsi="宋体"/>
          <w:sz w:val="28"/>
          <w:szCs w:val="28"/>
        </w:rPr>
      </w:pPr>
      <w:r w:rsidRPr="00881CBB">
        <w:rPr>
          <w:rFonts w:ascii="宋体" w:eastAsia="宋体" w:hAnsi="宋体"/>
          <w:sz w:val="28"/>
          <w:szCs w:val="28"/>
        </w:rPr>
        <w:t>2、自愿报名参加的产业企业、机构投资者的高管及期货业务核心人员。</w:t>
      </w:r>
    </w:p>
    <w:p w14:paraId="3AB5AB65" w14:textId="77777777" w:rsidR="003831D8" w:rsidRDefault="00AC018F" w:rsidP="00881CBB">
      <w:pPr>
        <w:spacing w:line="360" w:lineRule="auto"/>
        <w:ind w:firstLineChars="200" w:firstLine="560"/>
        <w:rPr>
          <w:rFonts w:ascii="宋体" w:eastAsia="宋体" w:hAnsi="宋体"/>
          <w:sz w:val="28"/>
          <w:szCs w:val="28"/>
        </w:rPr>
      </w:pPr>
      <w:r>
        <w:rPr>
          <w:rFonts w:ascii="宋体" w:eastAsia="宋体" w:hAnsi="宋体" w:hint="eastAsia"/>
          <w:sz w:val="28"/>
          <w:szCs w:val="28"/>
        </w:rPr>
        <w:t>注：</w:t>
      </w:r>
      <w:r w:rsidR="0016516F">
        <w:rPr>
          <w:rFonts w:ascii="宋体" w:eastAsia="宋体" w:hAnsi="宋体" w:hint="eastAsia"/>
          <w:sz w:val="28"/>
          <w:szCs w:val="28"/>
        </w:rPr>
        <w:t>北京分院将以此次培训为抓手，不定期组织学员开展后续考察交流活动，以此推动分院工作常态化、持续化运行，</w:t>
      </w:r>
      <w:r>
        <w:rPr>
          <w:rFonts w:ascii="宋体" w:eastAsia="宋体" w:hAnsi="宋体" w:hint="eastAsia"/>
          <w:sz w:val="28"/>
          <w:szCs w:val="28"/>
        </w:rPr>
        <w:t>请</w:t>
      </w:r>
      <w:r w:rsidR="0016516F">
        <w:rPr>
          <w:rFonts w:ascii="宋体" w:eastAsia="宋体" w:hAnsi="宋体" w:hint="eastAsia"/>
          <w:sz w:val="28"/>
          <w:szCs w:val="28"/>
        </w:rPr>
        <w:t>各机构重视此次培训工作，</w:t>
      </w:r>
      <w:r w:rsidR="001C1A90">
        <w:rPr>
          <w:rFonts w:ascii="宋体" w:eastAsia="宋体" w:hAnsi="宋体" w:hint="eastAsia"/>
          <w:sz w:val="28"/>
          <w:szCs w:val="28"/>
        </w:rPr>
        <w:t>参考学员管理办法（附件2），</w:t>
      </w:r>
      <w:r w:rsidR="005F2FDC">
        <w:rPr>
          <w:rFonts w:ascii="宋体" w:eastAsia="宋体" w:hAnsi="宋体" w:hint="eastAsia"/>
          <w:sz w:val="28"/>
          <w:szCs w:val="28"/>
        </w:rPr>
        <w:t>积极组织报名并</w:t>
      </w:r>
      <w:r w:rsidR="003E1DCB">
        <w:rPr>
          <w:rFonts w:ascii="宋体" w:eastAsia="宋体" w:hAnsi="宋体" w:hint="eastAsia"/>
          <w:sz w:val="28"/>
          <w:szCs w:val="28"/>
        </w:rPr>
        <w:t>督促参训人员</w:t>
      </w:r>
      <w:r>
        <w:rPr>
          <w:rFonts w:ascii="宋体" w:eastAsia="宋体" w:hAnsi="宋体" w:hint="eastAsia"/>
          <w:sz w:val="28"/>
          <w:szCs w:val="28"/>
        </w:rPr>
        <w:t>出勤率</w:t>
      </w:r>
      <w:r w:rsidR="005F2FDC">
        <w:rPr>
          <w:rFonts w:ascii="宋体" w:eastAsia="宋体" w:hAnsi="宋体" w:hint="eastAsia"/>
          <w:sz w:val="28"/>
          <w:szCs w:val="28"/>
        </w:rPr>
        <w:t>，以免浪费</w:t>
      </w:r>
      <w:r w:rsidR="00F955EE">
        <w:rPr>
          <w:rFonts w:ascii="宋体" w:eastAsia="宋体" w:hAnsi="宋体" w:hint="eastAsia"/>
          <w:sz w:val="28"/>
          <w:szCs w:val="28"/>
        </w:rPr>
        <w:t>培训</w:t>
      </w:r>
      <w:r w:rsidR="005F2FDC">
        <w:rPr>
          <w:rFonts w:ascii="宋体" w:eastAsia="宋体" w:hAnsi="宋体" w:hint="eastAsia"/>
          <w:sz w:val="28"/>
          <w:szCs w:val="28"/>
        </w:rPr>
        <w:t>资源</w:t>
      </w:r>
      <w:r>
        <w:rPr>
          <w:rFonts w:ascii="宋体" w:eastAsia="宋体" w:hAnsi="宋体" w:hint="eastAsia"/>
          <w:sz w:val="28"/>
          <w:szCs w:val="28"/>
        </w:rPr>
        <w:t>。</w:t>
      </w:r>
    </w:p>
    <w:p w14:paraId="2B543274" w14:textId="268E3F5C" w:rsidR="00AC018F" w:rsidRPr="00AC018F" w:rsidRDefault="003831D8" w:rsidP="00881CBB">
      <w:pPr>
        <w:spacing w:line="360" w:lineRule="auto"/>
        <w:ind w:firstLineChars="200" w:firstLine="560"/>
        <w:rPr>
          <w:rFonts w:ascii="宋体" w:eastAsia="宋体" w:hAnsi="宋体"/>
          <w:sz w:val="28"/>
          <w:szCs w:val="28"/>
        </w:rPr>
      </w:pPr>
      <w:r>
        <w:rPr>
          <w:rFonts w:ascii="宋体" w:eastAsia="宋体" w:hAnsi="宋体" w:hint="eastAsia"/>
          <w:sz w:val="28"/>
          <w:szCs w:val="28"/>
        </w:rPr>
        <w:t>报名结束后将由主办方审核</w:t>
      </w:r>
      <w:r w:rsidR="00780E53">
        <w:rPr>
          <w:rFonts w:ascii="宋体" w:eastAsia="宋体" w:hAnsi="宋体" w:hint="eastAsia"/>
          <w:sz w:val="28"/>
          <w:szCs w:val="28"/>
        </w:rPr>
        <w:t>报名信息</w:t>
      </w:r>
      <w:r>
        <w:rPr>
          <w:rFonts w:ascii="宋体" w:eastAsia="宋体" w:hAnsi="宋体" w:hint="eastAsia"/>
          <w:sz w:val="28"/>
          <w:szCs w:val="28"/>
        </w:rPr>
        <w:t>，如有不符合要求的会</w:t>
      </w:r>
      <w:r w:rsidR="00780E53">
        <w:rPr>
          <w:rFonts w:ascii="宋体" w:eastAsia="宋体" w:hAnsi="宋体" w:hint="eastAsia"/>
          <w:sz w:val="28"/>
          <w:szCs w:val="28"/>
        </w:rPr>
        <w:t>在</w:t>
      </w:r>
      <w:r w:rsidR="00780E53">
        <w:rPr>
          <w:rFonts w:ascii="宋体" w:eastAsia="宋体" w:hAnsi="宋体"/>
          <w:sz w:val="28"/>
          <w:szCs w:val="28"/>
        </w:rPr>
        <w:t>8月</w:t>
      </w:r>
      <w:r w:rsidR="00780E53">
        <w:rPr>
          <w:rFonts w:ascii="宋体" w:eastAsia="宋体" w:hAnsi="宋体" w:hint="eastAsia"/>
          <w:sz w:val="28"/>
          <w:szCs w:val="28"/>
        </w:rPr>
        <w:t>2</w:t>
      </w:r>
      <w:r w:rsidR="00780E53">
        <w:rPr>
          <w:rFonts w:ascii="宋体" w:eastAsia="宋体" w:hAnsi="宋体"/>
          <w:sz w:val="28"/>
          <w:szCs w:val="28"/>
        </w:rPr>
        <w:t>1日</w:t>
      </w:r>
      <w:r w:rsidR="00780E53">
        <w:rPr>
          <w:rFonts w:ascii="宋体" w:eastAsia="宋体" w:hAnsi="宋体" w:hint="eastAsia"/>
          <w:sz w:val="28"/>
          <w:szCs w:val="28"/>
        </w:rPr>
        <w:t>（周三）当天</w:t>
      </w:r>
      <w:r w:rsidR="00BE1994">
        <w:rPr>
          <w:rFonts w:ascii="宋体" w:eastAsia="宋体" w:hAnsi="宋体" w:hint="eastAsia"/>
          <w:sz w:val="28"/>
          <w:szCs w:val="28"/>
        </w:rPr>
        <w:t>通过电话</w:t>
      </w:r>
      <w:r w:rsidR="00780E53">
        <w:rPr>
          <w:rFonts w:ascii="宋体" w:eastAsia="宋体" w:hAnsi="宋体" w:hint="eastAsia"/>
          <w:sz w:val="28"/>
          <w:szCs w:val="28"/>
        </w:rPr>
        <w:t>逐一</w:t>
      </w:r>
      <w:r>
        <w:rPr>
          <w:rFonts w:ascii="宋体" w:eastAsia="宋体" w:hAnsi="宋体" w:hint="eastAsia"/>
          <w:sz w:val="28"/>
          <w:szCs w:val="28"/>
        </w:rPr>
        <w:t>通知本人</w:t>
      </w:r>
      <w:r w:rsidR="00B15B14">
        <w:rPr>
          <w:rFonts w:ascii="宋体" w:eastAsia="宋体" w:hAnsi="宋体" w:hint="eastAsia"/>
          <w:sz w:val="28"/>
          <w:szCs w:val="28"/>
        </w:rPr>
        <w:t>，没有接到通知的即视为可以参加</w:t>
      </w:r>
      <w:r w:rsidR="00AC4B77">
        <w:rPr>
          <w:rFonts w:ascii="宋体" w:eastAsia="宋体" w:hAnsi="宋体" w:hint="eastAsia"/>
          <w:sz w:val="28"/>
          <w:szCs w:val="28"/>
        </w:rPr>
        <w:t>此次培训。</w:t>
      </w:r>
    </w:p>
    <w:p w14:paraId="4A0EF427" w14:textId="7B3A3400" w:rsidR="00584CA1" w:rsidRDefault="00584CA1" w:rsidP="00881CBB">
      <w:pPr>
        <w:spacing w:line="360" w:lineRule="auto"/>
        <w:ind w:firstLineChars="200" w:firstLine="562"/>
        <w:rPr>
          <w:rFonts w:ascii="宋体" w:eastAsia="宋体" w:hAnsi="宋体"/>
          <w:sz w:val="28"/>
          <w:szCs w:val="28"/>
        </w:rPr>
      </w:pPr>
      <w:r w:rsidRPr="00584CA1">
        <w:rPr>
          <w:rFonts w:ascii="宋体" w:eastAsia="宋体" w:hAnsi="宋体" w:hint="eastAsia"/>
          <w:b/>
          <w:bCs/>
          <w:sz w:val="28"/>
          <w:szCs w:val="28"/>
        </w:rPr>
        <w:t>五、授课方式：</w:t>
      </w:r>
      <w:r w:rsidR="005D6C29">
        <w:rPr>
          <w:rFonts w:ascii="宋体" w:eastAsia="宋体" w:hAnsi="宋体" w:hint="eastAsia"/>
          <w:sz w:val="28"/>
          <w:szCs w:val="28"/>
        </w:rPr>
        <w:t>现场</w:t>
      </w:r>
      <w:r w:rsidR="00BF50B2">
        <w:rPr>
          <w:rFonts w:ascii="宋体" w:eastAsia="宋体" w:hAnsi="宋体" w:hint="eastAsia"/>
          <w:sz w:val="28"/>
          <w:szCs w:val="28"/>
        </w:rPr>
        <w:t>集中</w:t>
      </w:r>
      <w:r w:rsidR="005D6C29">
        <w:rPr>
          <w:rFonts w:ascii="宋体" w:eastAsia="宋体" w:hAnsi="宋体" w:hint="eastAsia"/>
          <w:sz w:val="28"/>
          <w:szCs w:val="28"/>
        </w:rPr>
        <w:t>培训</w:t>
      </w:r>
      <w:r w:rsidR="00BF50B2">
        <w:rPr>
          <w:rFonts w:ascii="宋体" w:eastAsia="宋体" w:hAnsi="宋体" w:hint="eastAsia"/>
          <w:sz w:val="28"/>
          <w:szCs w:val="28"/>
        </w:rPr>
        <w:t>（主场在大连，其他分院通过视频软件实时听课）</w:t>
      </w:r>
    </w:p>
    <w:p w14:paraId="7AA4B9E5" w14:textId="58B58EEA" w:rsidR="00584CA1" w:rsidRDefault="00584CA1" w:rsidP="00881CBB">
      <w:pPr>
        <w:spacing w:line="360" w:lineRule="auto"/>
        <w:ind w:firstLineChars="200" w:firstLine="562"/>
        <w:rPr>
          <w:rFonts w:ascii="宋体" w:eastAsia="宋体" w:hAnsi="宋体"/>
          <w:sz w:val="28"/>
          <w:szCs w:val="28"/>
        </w:rPr>
      </w:pPr>
      <w:r w:rsidRPr="00584CA1">
        <w:rPr>
          <w:rFonts w:ascii="宋体" w:eastAsia="宋体" w:hAnsi="宋体" w:hint="eastAsia"/>
          <w:b/>
          <w:bCs/>
          <w:sz w:val="28"/>
          <w:szCs w:val="28"/>
        </w:rPr>
        <w:lastRenderedPageBreak/>
        <w:t>六</w:t>
      </w:r>
      <w:r>
        <w:rPr>
          <w:rFonts w:ascii="宋体" w:eastAsia="宋体" w:hAnsi="宋体" w:hint="eastAsia"/>
          <w:b/>
          <w:bCs/>
          <w:sz w:val="28"/>
          <w:szCs w:val="28"/>
        </w:rPr>
        <w:t>、</w:t>
      </w:r>
      <w:r w:rsidRPr="00584CA1">
        <w:rPr>
          <w:rFonts w:ascii="宋体" w:eastAsia="宋体" w:hAnsi="宋体" w:hint="eastAsia"/>
          <w:b/>
          <w:bCs/>
          <w:sz w:val="28"/>
          <w:szCs w:val="28"/>
        </w:rPr>
        <w:t>相关费用：</w:t>
      </w:r>
      <w:r>
        <w:rPr>
          <w:rFonts w:ascii="宋体" w:eastAsia="宋体" w:hAnsi="宋体" w:hint="eastAsia"/>
          <w:sz w:val="28"/>
          <w:szCs w:val="28"/>
        </w:rPr>
        <w:t>本次培训不收取</w:t>
      </w:r>
      <w:r w:rsidR="008D54D3">
        <w:rPr>
          <w:rFonts w:ascii="宋体" w:eastAsia="宋体" w:hAnsi="宋体" w:hint="eastAsia"/>
          <w:sz w:val="28"/>
          <w:szCs w:val="28"/>
        </w:rPr>
        <w:t>学员</w:t>
      </w:r>
      <w:r>
        <w:rPr>
          <w:rFonts w:ascii="宋体" w:eastAsia="宋体" w:hAnsi="宋体" w:hint="eastAsia"/>
          <w:sz w:val="28"/>
          <w:szCs w:val="28"/>
        </w:rPr>
        <w:t>任何费用。</w:t>
      </w:r>
      <w:r w:rsidR="00256AA3">
        <w:rPr>
          <w:rFonts w:ascii="宋体" w:eastAsia="宋体" w:hAnsi="宋体" w:hint="eastAsia"/>
          <w:sz w:val="28"/>
          <w:szCs w:val="28"/>
        </w:rPr>
        <w:t>每次培训</w:t>
      </w:r>
      <w:r w:rsidR="00E76A82">
        <w:rPr>
          <w:rFonts w:ascii="宋体" w:eastAsia="宋体" w:hAnsi="宋体" w:hint="eastAsia"/>
          <w:sz w:val="28"/>
          <w:szCs w:val="28"/>
        </w:rPr>
        <w:t>主办方</w:t>
      </w:r>
      <w:r w:rsidR="009A232D">
        <w:rPr>
          <w:rFonts w:ascii="宋体" w:eastAsia="宋体" w:hAnsi="宋体" w:hint="eastAsia"/>
          <w:sz w:val="28"/>
          <w:szCs w:val="28"/>
        </w:rPr>
        <w:t>提供自助</w:t>
      </w:r>
      <w:r w:rsidR="002B57A6">
        <w:rPr>
          <w:rFonts w:ascii="宋体" w:eastAsia="宋体" w:hAnsi="宋体" w:hint="eastAsia"/>
          <w:sz w:val="28"/>
          <w:szCs w:val="28"/>
        </w:rPr>
        <w:t>工作</w:t>
      </w:r>
      <w:r w:rsidR="009A232D">
        <w:rPr>
          <w:rFonts w:ascii="宋体" w:eastAsia="宋体" w:hAnsi="宋体" w:hint="eastAsia"/>
          <w:sz w:val="28"/>
          <w:szCs w:val="28"/>
        </w:rPr>
        <w:t>午餐。</w:t>
      </w:r>
      <w:r w:rsidR="00ED405F">
        <w:rPr>
          <w:rFonts w:ascii="宋体" w:eastAsia="宋体" w:hAnsi="宋体" w:hint="eastAsia"/>
          <w:sz w:val="28"/>
          <w:szCs w:val="28"/>
        </w:rPr>
        <w:t>交通费、住宿费</w:t>
      </w:r>
      <w:r w:rsidR="001744DF">
        <w:rPr>
          <w:rFonts w:ascii="宋体" w:eastAsia="宋体" w:hAnsi="宋体" w:hint="eastAsia"/>
          <w:sz w:val="28"/>
          <w:szCs w:val="28"/>
        </w:rPr>
        <w:t>由</w:t>
      </w:r>
      <w:r w:rsidR="00ED405F">
        <w:rPr>
          <w:rFonts w:ascii="宋体" w:eastAsia="宋体" w:hAnsi="宋体" w:hint="eastAsia"/>
          <w:sz w:val="28"/>
          <w:szCs w:val="28"/>
        </w:rPr>
        <w:t>学员自理</w:t>
      </w:r>
      <w:r w:rsidR="001F6DC6">
        <w:rPr>
          <w:rFonts w:ascii="宋体" w:eastAsia="宋体" w:hAnsi="宋体" w:hint="eastAsia"/>
          <w:sz w:val="28"/>
          <w:szCs w:val="28"/>
        </w:rPr>
        <w:t>（如有住宿需求可与北京分院联系预定）。</w:t>
      </w:r>
    </w:p>
    <w:p w14:paraId="0966E754" w14:textId="68373346" w:rsidR="00881CBB" w:rsidRDefault="0095713B" w:rsidP="00881CBB">
      <w:pPr>
        <w:spacing w:line="360" w:lineRule="auto"/>
        <w:ind w:firstLineChars="200" w:firstLine="562"/>
        <w:rPr>
          <w:rFonts w:ascii="宋体" w:eastAsia="宋体" w:hAnsi="宋体"/>
          <w:sz w:val="28"/>
          <w:szCs w:val="28"/>
        </w:rPr>
      </w:pPr>
      <w:r>
        <w:rPr>
          <w:rFonts w:ascii="宋体" w:eastAsia="宋体" w:hAnsi="宋体" w:hint="eastAsia"/>
          <w:b/>
          <w:bCs/>
          <w:sz w:val="28"/>
          <w:szCs w:val="28"/>
        </w:rPr>
        <w:t>七</w:t>
      </w:r>
      <w:r w:rsidR="00881CBB" w:rsidRPr="00B17607">
        <w:rPr>
          <w:rFonts w:ascii="宋体" w:eastAsia="宋体" w:hAnsi="宋体" w:hint="eastAsia"/>
          <w:b/>
          <w:bCs/>
          <w:sz w:val="28"/>
          <w:szCs w:val="28"/>
        </w:rPr>
        <w:t>、报名时间：</w:t>
      </w:r>
      <w:r w:rsidR="00881CBB" w:rsidRPr="00881CBB">
        <w:rPr>
          <w:rFonts w:ascii="宋体" w:eastAsia="宋体" w:hAnsi="宋体"/>
          <w:sz w:val="28"/>
          <w:szCs w:val="28"/>
        </w:rPr>
        <w:t>2019年8月</w:t>
      </w:r>
      <w:r w:rsidR="0077145A">
        <w:rPr>
          <w:rFonts w:ascii="宋体" w:eastAsia="宋体" w:hAnsi="宋体"/>
          <w:sz w:val="28"/>
          <w:szCs w:val="28"/>
        </w:rPr>
        <w:t>9</w:t>
      </w:r>
      <w:r w:rsidR="00881CBB" w:rsidRPr="00881CBB">
        <w:rPr>
          <w:rFonts w:ascii="宋体" w:eastAsia="宋体" w:hAnsi="宋体"/>
          <w:sz w:val="28"/>
          <w:szCs w:val="28"/>
        </w:rPr>
        <w:t>日至8月1</w:t>
      </w:r>
      <w:r w:rsidR="0077145A">
        <w:rPr>
          <w:rFonts w:ascii="宋体" w:eastAsia="宋体" w:hAnsi="宋体"/>
          <w:sz w:val="28"/>
          <w:szCs w:val="28"/>
        </w:rPr>
        <w:t>5</w:t>
      </w:r>
      <w:r w:rsidR="00881CBB" w:rsidRPr="00881CBB">
        <w:rPr>
          <w:rFonts w:ascii="宋体" w:eastAsia="宋体" w:hAnsi="宋体"/>
          <w:sz w:val="28"/>
          <w:szCs w:val="28"/>
        </w:rPr>
        <w:t>日</w:t>
      </w:r>
    </w:p>
    <w:p w14:paraId="33E1087F" w14:textId="31B8212D" w:rsidR="00881CBB" w:rsidRDefault="00176175" w:rsidP="00176175">
      <w:pPr>
        <w:spacing w:line="360" w:lineRule="auto"/>
        <w:ind w:firstLineChars="200" w:firstLine="560"/>
        <w:rPr>
          <w:rFonts w:ascii="宋体" w:eastAsia="宋体" w:hAnsi="宋体"/>
          <w:sz w:val="28"/>
          <w:szCs w:val="28"/>
        </w:rPr>
      </w:pPr>
      <w:r>
        <w:rPr>
          <w:rFonts w:ascii="宋体" w:eastAsia="宋体" w:hAnsi="宋体"/>
          <w:sz w:val="28"/>
          <w:szCs w:val="28"/>
        </w:rPr>
        <w:t>八</w:t>
      </w:r>
      <w:r>
        <w:rPr>
          <w:rFonts w:ascii="宋体" w:eastAsia="宋体" w:hAnsi="宋体" w:hint="eastAsia"/>
          <w:sz w:val="28"/>
          <w:szCs w:val="28"/>
        </w:rPr>
        <w:t>、</w:t>
      </w:r>
      <w:r w:rsidR="00881CBB" w:rsidRPr="00B17607">
        <w:rPr>
          <w:rFonts w:ascii="宋体" w:eastAsia="宋体" w:hAnsi="宋体" w:hint="eastAsia"/>
          <w:b/>
          <w:bCs/>
          <w:sz w:val="28"/>
          <w:szCs w:val="28"/>
        </w:rPr>
        <w:t>报名方式：</w:t>
      </w:r>
      <w:r w:rsidR="00CF255E">
        <w:rPr>
          <w:rFonts w:ascii="宋体" w:eastAsia="宋体" w:hAnsi="宋体" w:hint="eastAsia"/>
          <w:sz w:val="28"/>
          <w:szCs w:val="28"/>
        </w:rPr>
        <w:t>期货公司人员通过期货公司或所属营业部，非期货公司人</w:t>
      </w:r>
      <w:r w:rsidR="007B46B6">
        <w:rPr>
          <w:rFonts w:ascii="宋体" w:eastAsia="宋体" w:hAnsi="宋体" w:hint="eastAsia"/>
          <w:sz w:val="28"/>
          <w:szCs w:val="28"/>
        </w:rPr>
        <w:t>员通过所在机构</w:t>
      </w:r>
      <w:r w:rsidR="00174581">
        <w:rPr>
          <w:rFonts w:ascii="宋体" w:eastAsia="宋体" w:hAnsi="宋体" w:hint="eastAsia"/>
          <w:sz w:val="28"/>
          <w:szCs w:val="28"/>
        </w:rPr>
        <w:t>报名</w:t>
      </w:r>
      <w:r w:rsidR="00136540" w:rsidRPr="00136540">
        <w:rPr>
          <w:rFonts w:ascii="宋体" w:eastAsia="宋体" w:hAnsi="宋体" w:hint="eastAsia"/>
          <w:sz w:val="28"/>
          <w:szCs w:val="28"/>
        </w:rPr>
        <w:t>。报名需填写报名表（附件</w:t>
      </w:r>
      <w:r w:rsidR="00534CBB">
        <w:rPr>
          <w:rFonts w:ascii="宋体" w:eastAsia="宋体" w:hAnsi="宋体" w:hint="eastAsia"/>
          <w:sz w:val="28"/>
          <w:szCs w:val="28"/>
        </w:rPr>
        <w:t>3</w:t>
      </w:r>
      <w:r w:rsidR="00136540" w:rsidRPr="00136540">
        <w:rPr>
          <w:rFonts w:ascii="宋体" w:eastAsia="宋体" w:hAnsi="宋体"/>
          <w:sz w:val="28"/>
          <w:szCs w:val="28"/>
        </w:rPr>
        <w:t>）</w:t>
      </w:r>
      <w:r w:rsidR="00534CBB">
        <w:rPr>
          <w:rFonts w:ascii="宋体" w:eastAsia="宋体" w:hAnsi="宋体" w:hint="eastAsia"/>
          <w:sz w:val="28"/>
          <w:szCs w:val="28"/>
        </w:rPr>
        <w:t>、学</w:t>
      </w:r>
      <w:r w:rsidR="00CA69CC">
        <w:rPr>
          <w:rFonts w:ascii="宋体" w:eastAsia="宋体" w:hAnsi="宋体" w:hint="eastAsia"/>
          <w:sz w:val="28"/>
          <w:szCs w:val="28"/>
        </w:rPr>
        <w:t>员</w:t>
      </w:r>
      <w:r w:rsidR="00534CBB">
        <w:rPr>
          <w:rFonts w:ascii="宋体" w:eastAsia="宋体" w:hAnsi="宋体" w:hint="eastAsia"/>
          <w:sz w:val="28"/>
          <w:szCs w:val="28"/>
        </w:rPr>
        <w:t>信息表、学员信息汇总表</w:t>
      </w:r>
      <w:r w:rsidR="00CA69CC">
        <w:rPr>
          <w:rFonts w:ascii="宋体" w:eastAsia="宋体" w:hAnsi="宋体" w:hint="eastAsia"/>
          <w:sz w:val="28"/>
          <w:szCs w:val="28"/>
        </w:rPr>
        <w:t>（</w:t>
      </w:r>
      <w:r w:rsidR="00463C70">
        <w:rPr>
          <w:rFonts w:ascii="宋体" w:eastAsia="宋体" w:hAnsi="宋体" w:hint="eastAsia"/>
          <w:sz w:val="28"/>
          <w:szCs w:val="28"/>
        </w:rPr>
        <w:t>该</w:t>
      </w:r>
      <w:r w:rsidR="006A5D74">
        <w:rPr>
          <w:rFonts w:ascii="宋体" w:eastAsia="宋体" w:hAnsi="宋体" w:hint="eastAsia"/>
          <w:sz w:val="28"/>
          <w:szCs w:val="28"/>
        </w:rPr>
        <w:t>E</w:t>
      </w:r>
      <w:r w:rsidR="006A5D74">
        <w:rPr>
          <w:rFonts w:ascii="宋体" w:eastAsia="宋体" w:hAnsi="宋体"/>
          <w:sz w:val="28"/>
          <w:szCs w:val="28"/>
        </w:rPr>
        <w:t>CXEL表格随</w:t>
      </w:r>
      <w:r w:rsidR="00463C70">
        <w:rPr>
          <w:rFonts w:ascii="宋体" w:eastAsia="宋体" w:hAnsi="宋体"/>
          <w:sz w:val="28"/>
          <w:szCs w:val="28"/>
        </w:rPr>
        <w:t>本通知一同</w:t>
      </w:r>
      <w:r w:rsidR="006A5D74">
        <w:rPr>
          <w:rFonts w:ascii="宋体" w:eastAsia="宋体" w:hAnsi="宋体"/>
          <w:sz w:val="28"/>
          <w:szCs w:val="28"/>
        </w:rPr>
        <w:t>下发</w:t>
      </w:r>
      <w:r w:rsidR="00CA69CC">
        <w:rPr>
          <w:rFonts w:ascii="宋体" w:eastAsia="宋体" w:hAnsi="宋体" w:hint="eastAsia"/>
          <w:sz w:val="28"/>
          <w:szCs w:val="28"/>
        </w:rPr>
        <w:t>）</w:t>
      </w:r>
      <w:r w:rsidR="00534CBB">
        <w:rPr>
          <w:rFonts w:ascii="宋体" w:eastAsia="宋体" w:hAnsi="宋体" w:hint="eastAsia"/>
          <w:sz w:val="28"/>
          <w:szCs w:val="28"/>
        </w:rPr>
        <w:t>，</w:t>
      </w:r>
      <w:r w:rsidR="00136540" w:rsidRPr="00136540">
        <w:rPr>
          <w:rFonts w:ascii="宋体" w:eastAsia="宋体" w:hAnsi="宋体"/>
          <w:sz w:val="28"/>
          <w:szCs w:val="28"/>
        </w:rPr>
        <w:t>并由公司统一邮寄或送达至</w:t>
      </w:r>
      <w:r w:rsidR="00473D2D">
        <w:rPr>
          <w:rFonts w:ascii="宋体" w:eastAsia="宋体" w:hAnsi="宋体" w:hint="eastAsia"/>
          <w:sz w:val="28"/>
          <w:szCs w:val="28"/>
        </w:rPr>
        <w:t>北京期货商会</w:t>
      </w:r>
      <w:r w:rsidR="002878D0">
        <w:rPr>
          <w:rFonts w:ascii="宋体" w:eastAsia="宋体" w:hAnsi="宋体" w:hint="eastAsia"/>
          <w:sz w:val="28"/>
          <w:szCs w:val="28"/>
        </w:rPr>
        <w:t>，</w:t>
      </w:r>
      <w:hyperlink r:id="rId8" w:history="1">
        <w:r w:rsidR="00B17607" w:rsidRPr="00C242B1">
          <w:rPr>
            <w:rFonts w:ascii="宋体" w:eastAsia="宋体" w:hAnsi="宋体"/>
            <w:sz w:val="28"/>
            <w:szCs w:val="28"/>
          </w:rPr>
          <w:t>并将信息相关电子</w:t>
        </w:r>
        <w:r w:rsidR="00B17607" w:rsidRPr="00C242B1">
          <w:rPr>
            <w:rFonts w:ascii="宋体" w:eastAsia="宋体" w:hAnsi="宋体" w:hint="eastAsia"/>
            <w:sz w:val="28"/>
            <w:szCs w:val="28"/>
          </w:rPr>
          <w:t>版发送邮件至邮箱C</w:t>
        </w:r>
        <w:r w:rsidR="00B17607" w:rsidRPr="00C242B1">
          <w:rPr>
            <w:rFonts w:ascii="宋体" w:eastAsia="宋体" w:hAnsi="宋体"/>
            <w:sz w:val="28"/>
            <w:szCs w:val="28"/>
          </w:rPr>
          <w:t>Z@bjqh</w:t>
        </w:r>
        <w:r w:rsidR="00B17607" w:rsidRPr="00C242B1">
          <w:rPr>
            <w:rFonts w:ascii="宋体" w:eastAsia="宋体" w:hAnsi="宋体" w:hint="eastAsia"/>
            <w:sz w:val="28"/>
            <w:szCs w:val="28"/>
          </w:rPr>
          <w:t>.o</w:t>
        </w:r>
        <w:r w:rsidR="00B17607" w:rsidRPr="00C242B1">
          <w:rPr>
            <w:rFonts w:ascii="宋体" w:eastAsia="宋体" w:hAnsi="宋体"/>
            <w:sz w:val="28"/>
            <w:szCs w:val="28"/>
          </w:rPr>
          <w:t>rg</w:t>
        </w:r>
      </w:hyperlink>
      <w:r w:rsidR="00B17607">
        <w:rPr>
          <w:rFonts w:ascii="宋体" w:eastAsia="宋体" w:hAnsi="宋体" w:hint="eastAsia"/>
          <w:sz w:val="28"/>
          <w:szCs w:val="28"/>
        </w:rPr>
        <w:t>，邮件标题“期货学院+公司+人数”。</w:t>
      </w:r>
      <w:bookmarkStart w:id="0" w:name="_GoBack"/>
      <w:bookmarkEnd w:id="0"/>
    </w:p>
    <w:p w14:paraId="528403E5" w14:textId="26BBE53C" w:rsidR="00B17607" w:rsidRDefault="00B17607" w:rsidP="00881CBB">
      <w:pPr>
        <w:spacing w:line="360" w:lineRule="auto"/>
        <w:ind w:firstLineChars="200" w:firstLine="562"/>
        <w:rPr>
          <w:rFonts w:ascii="宋体" w:eastAsia="宋体" w:hAnsi="宋体"/>
          <w:sz w:val="28"/>
          <w:szCs w:val="28"/>
        </w:rPr>
      </w:pPr>
      <w:r w:rsidRPr="00584CA1">
        <w:rPr>
          <w:rFonts w:ascii="宋体" w:eastAsia="宋体" w:hAnsi="宋体" w:hint="eastAsia"/>
          <w:b/>
          <w:bCs/>
          <w:sz w:val="28"/>
          <w:szCs w:val="28"/>
        </w:rPr>
        <w:t>纸质材料邮寄地址：</w:t>
      </w:r>
      <w:r>
        <w:rPr>
          <w:rFonts w:ascii="宋体" w:eastAsia="宋体" w:hAnsi="宋体" w:hint="eastAsia"/>
          <w:sz w:val="28"/>
          <w:szCs w:val="28"/>
        </w:rPr>
        <w:t>北京市海淀区紫竹院路31号华澳</w:t>
      </w:r>
      <w:r w:rsidR="00584CA1">
        <w:rPr>
          <w:rFonts w:ascii="宋体" w:eastAsia="宋体" w:hAnsi="宋体" w:hint="eastAsia"/>
          <w:sz w:val="28"/>
          <w:szCs w:val="28"/>
        </w:rPr>
        <w:t>中心</w:t>
      </w:r>
      <w:r>
        <w:rPr>
          <w:rFonts w:ascii="宋体" w:eastAsia="宋体" w:hAnsi="宋体" w:hint="eastAsia"/>
          <w:sz w:val="28"/>
          <w:szCs w:val="28"/>
        </w:rPr>
        <w:t>嘉慧苑1216室 陈状收</w:t>
      </w:r>
      <w:r w:rsidR="00CA69CC">
        <w:rPr>
          <w:rFonts w:ascii="宋体" w:eastAsia="宋体" w:hAnsi="宋体"/>
          <w:sz w:val="28"/>
          <w:szCs w:val="28"/>
        </w:rPr>
        <w:t xml:space="preserve"> </w:t>
      </w:r>
      <w:r>
        <w:rPr>
          <w:rFonts w:ascii="宋体" w:eastAsia="宋体" w:hAnsi="宋体" w:hint="eastAsia"/>
          <w:sz w:val="28"/>
          <w:szCs w:val="28"/>
        </w:rPr>
        <w:t>邮编：10008</w:t>
      </w:r>
      <w:r w:rsidR="00C242B1">
        <w:rPr>
          <w:rFonts w:ascii="宋体" w:eastAsia="宋体" w:hAnsi="宋体" w:hint="eastAsia"/>
          <w:sz w:val="28"/>
          <w:szCs w:val="28"/>
        </w:rPr>
        <w:t>9</w:t>
      </w:r>
    </w:p>
    <w:p w14:paraId="3490BCE4" w14:textId="70068457" w:rsidR="00B17607" w:rsidRDefault="00B17607" w:rsidP="00A9586C">
      <w:pPr>
        <w:spacing w:line="360" w:lineRule="auto"/>
        <w:ind w:firstLineChars="200" w:firstLine="562"/>
        <w:rPr>
          <w:rFonts w:ascii="宋体" w:eastAsia="宋体" w:hAnsi="宋体"/>
          <w:sz w:val="28"/>
          <w:szCs w:val="28"/>
        </w:rPr>
      </w:pPr>
      <w:r w:rsidRPr="00584CA1">
        <w:rPr>
          <w:rFonts w:ascii="宋体" w:eastAsia="宋体" w:hAnsi="宋体" w:hint="eastAsia"/>
          <w:b/>
          <w:bCs/>
          <w:sz w:val="28"/>
          <w:szCs w:val="28"/>
        </w:rPr>
        <w:t>联系电话：</w:t>
      </w:r>
      <w:r>
        <w:rPr>
          <w:rFonts w:ascii="宋体" w:eastAsia="宋体" w:hAnsi="宋体" w:hint="eastAsia"/>
          <w:sz w:val="28"/>
          <w:szCs w:val="28"/>
        </w:rPr>
        <w:t>010-52722016-610</w:t>
      </w:r>
      <w:r>
        <w:rPr>
          <w:rFonts w:ascii="宋体" w:eastAsia="宋体" w:hAnsi="宋体"/>
          <w:sz w:val="28"/>
          <w:szCs w:val="28"/>
        </w:rPr>
        <w:t xml:space="preserve"> </w:t>
      </w:r>
      <w:r>
        <w:rPr>
          <w:rFonts w:ascii="宋体" w:eastAsia="宋体" w:hAnsi="宋体" w:hint="eastAsia"/>
          <w:sz w:val="28"/>
          <w:szCs w:val="28"/>
        </w:rPr>
        <w:t>陈状</w:t>
      </w:r>
    </w:p>
    <w:p w14:paraId="56CA49C1" w14:textId="24D6F2D7" w:rsidR="00B17607" w:rsidRDefault="00B17607" w:rsidP="00881CBB">
      <w:pPr>
        <w:spacing w:line="360" w:lineRule="auto"/>
        <w:ind w:firstLineChars="200" w:firstLine="560"/>
        <w:rPr>
          <w:rFonts w:ascii="宋体" w:eastAsia="宋体" w:hAnsi="宋体"/>
          <w:sz w:val="28"/>
          <w:szCs w:val="28"/>
        </w:rPr>
      </w:pPr>
      <w:r>
        <w:rPr>
          <w:rFonts w:ascii="宋体" w:eastAsia="宋体" w:hAnsi="宋体" w:hint="eastAsia"/>
          <w:sz w:val="28"/>
          <w:szCs w:val="28"/>
        </w:rPr>
        <w:t>附件</w:t>
      </w:r>
      <w:r w:rsidR="00534CBB">
        <w:rPr>
          <w:rFonts w:ascii="宋体" w:eastAsia="宋体" w:hAnsi="宋体" w:hint="eastAsia"/>
          <w:sz w:val="28"/>
          <w:szCs w:val="28"/>
        </w:rPr>
        <w:t>1</w:t>
      </w:r>
      <w:r>
        <w:rPr>
          <w:rFonts w:ascii="宋体" w:eastAsia="宋体" w:hAnsi="宋体" w:hint="eastAsia"/>
          <w:sz w:val="28"/>
          <w:szCs w:val="28"/>
        </w:rPr>
        <w:t>：</w:t>
      </w:r>
      <w:r w:rsidRPr="00B17607">
        <w:rPr>
          <w:rFonts w:ascii="宋体" w:eastAsia="宋体" w:hAnsi="宋体" w:hint="eastAsia"/>
          <w:sz w:val="28"/>
          <w:szCs w:val="28"/>
        </w:rPr>
        <w:t>大连商品交易所</w:t>
      </w:r>
      <w:r w:rsidRPr="00B17607">
        <w:rPr>
          <w:rFonts w:ascii="宋体" w:eastAsia="宋体" w:hAnsi="宋体"/>
          <w:sz w:val="28"/>
          <w:szCs w:val="28"/>
        </w:rPr>
        <w:t>2019年期货学院化工品种专题培训班课程安排</w:t>
      </w:r>
    </w:p>
    <w:p w14:paraId="4F4BE4AA" w14:textId="6E96BFA8" w:rsidR="00534CBB" w:rsidRDefault="00534CBB" w:rsidP="00881CBB">
      <w:pPr>
        <w:spacing w:line="360" w:lineRule="auto"/>
        <w:ind w:firstLineChars="200" w:firstLine="560"/>
        <w:rPr>
          <w:rFonts w:ascii="宋体" w:eastAsia="宋体" w:hAnsi="宋体"/>
          <w:sz w:val="28"/>
          <w:szCs w:val="28"/>
        </w:rPr>
      </w:pPr>
      <w:r>
        <w:rPr>
          <w:rFonts w:ascii="宋体" w:eastAsia="宋体" w:hAnsi="宋体" w:hint="eastAsia"/>
          <w:sz w:val="28"/>
          <w:szCs w:val="28"/>
        </w:rPr>
        <w:t>附件2：</w:t>
      </w:r>
      <w:r w:rsidR="00CA69CC" w:rsidRPr="006A5D74">
        <w:rPr>
          <w:rFonts w:ascii="宋体" w:eastAsia="宋体" w:hAnsi="宋体" w:hint="eastAsia"/>
          <w:sz w:val="28"/>
          <w:szCs w:val="28"/>
        </w:rPr>
        <w:t>大连商品交易</w:t>
      </w:r>
      <w:r w:rsidR="00CA69CC" w:rsidRPr="006A5D74">
        <w:rPr>
          <w:rFonts w:ascii="宋体" w:eastAsia="宋体" w:hAnsi="宋体" w:cs="宋体" w:hint="eastAsia"/>
          <w:sz w:val="28"/>
          <w:szCs w:val="28"/>
        </w:rPr>
        <w:t>所</w:t>
      </w:r>
      <w:r w:rsidR="00CA69CC" w:rsidRPr="006A5D74">
        <w:rPr>
          <w:rFonts w:ascii="宋体" w:eastAsia="宋体" w:hAnsi="宋体"/>
          <w:sz w:val="28"/>
          <w:szCs w:val="28"/>
        </w:rPr>
        <w:t>2019年</w:t>
      </w:r>
      <w:r w:rsidR="00CA69CC" w:rsidRPr="006A5D74">
        <w:rPr>
          <w:rFonts w:ascii="宋体" w:eastAsia="宋体" w:hAnsi="宋体" w:cs="宋体" w:hint="eastAsia"/>
          <w:sz w:val="28"/>
          <w:szCs w:val="28"/>
        </w:rPr>
        <w:t>期</w:t>
      </w:r>
      <w:r w:rsidR="00CA69CC" w:rsidRPr="006A5D74">
        <w:rPr>
          <w:rFonts w:ascii="宋体" w:eastAsia="宋体" w:hAnsi="宋体" w:hint="eastAsia"/>
          <w:sz w:val="28"/>
          <w:szCs w:val="28"/>
        </w:rPr>
        <w:t>货学院化</w:t>
      </w:r>
      <w:r w:rsidR="00CA69CC" w:rsidRPr="006A5D74">
        <w:rPr>
          <w:rFonts w:ascii="宋体" w:eastAsia="宋体" w:hAnsi="宋体" w:cs="宋体" w:hint="eastAsia"/>
          <w:sz w:val="28"/>
          <w:szCs w:val="28"/>
        </w:rPr>
        <w:t>工品种专题培训班学员管理办</w:t>
      </w:r>
      <w:r w:rsidR="00CA69CC" w:rsidRPr="006A5D74">
        <w:rPr>
          <w:rFonts w:ascii="宋体" w:eastAsia="宋体" w:hAnsi="宋体" w:hint="eastAsia"/>
          <w:sz w:val="28"/>
          <w:szCs w:val="28"/>
        </w:rPr>
        <w:t>法</w:t>
      </w:r>
    </w:p>
    <w:p w14:paraId="332F8DC3" w14:textId="3345D396" w:rsidR="00B17607" w:rsidRDefault="00B17607" w:rsidP="00584CA1">
      <w:pPr>
        <w:spacing w:line="360" w:lineRule="auto"/>
        <w:ind w:firstLineChars="200" w:firstLine="560"/>
        <w:rPr>
          <w:rFonts w:ascii="宋体" w:eastAsia="宋体" w:hAnsi="宋体"/>
          <w:sz w:val="28"/>
          <w:szCs w:val="28"/>
        </w:rPr>
      </w:pPr>
      <w:r>
        <w:rPr>
          <w:rFonts w:ascii="宋体" w:eastAsia="宋体" w:hAnsi="宋体" w:hint="eastAsia"/>
          <w:sz w:val="28"/>
          <w:szCs w:val="28"/>
        </w:rPr>
        <w:t>附件</w:t>
      </w:r>
      <w:r w:rsidR="00534CBB">
        <w:rPr>
          <w:rFonts w:ascii="宋体" w:eastAsia="宋体" w:hAnsi="宋体" w:hint="eastAsia"/>
          <w:sz w:val="28"/>
          <w:szCs w:val="28"/>
        </w:rPr>
        <w:t>3</w:t>
      </w:r>
      <w:r>
        <w:rPr>
          <w:rFonts w:ascii="宋体" w:eastAsia="宋体" w:hAnsi="宋体" w:hint="eastAsia"/>
          <w:sz w:val="28"/>
          <w:szCs w:val="28"/>
        </w:rPr>
        <w:t>：</w:t>
      </w:r>
      <w:r w:rsidRPr="00B17607">
        <w:rPr>
          <w:rFonts w:ascii="宋体" w:eastAsia="宋体" w:hAnsi="宋体"/>
          <w:sz w:val="28"/>
          <w:szCs w:val="28"/>
        </w:rPr>
        <w:t>2019年期货学院化工品种专题培训班学员</w:t>
      </w:r>
      <w:r>
        <w:rPr>
          <w:rFonts w:ascii="宋体" w:eastAsia="宋体" w:hAnsi="宋体" w:hint="eastAsia"/>
          <w:sz w:val="28"/>
          <w:szCs w:val="28"/>
        </w:rPr>
        <w:t>报名表</w:t>
      </w:r>
    </w:p>
    <w:p w14:paraId="7F4C5E2F" w14:textId="1EA7469E" w:rsidR="00A94C1B" w:rsidRDefault="00CA69CC" w:rsidP="00362264">
      <w:pPr>
        <w:spacing w:line="360" w:lineRule="auto"/>
        <w:ind w:firstLineChars="200" w:firstLine="560"/>
        <w:rPr>
          <w:rFonts w:ascii="宋体" w:eastAsia="宋体" w:hAnsi="宋体"/>
          <w:sz w:val="28"/>
          <w:szCs w:val="28"/>
        </w:rPr>
      </w:pPr>
      <w:r w:rsidRPr="00CA69CC">
        <w:rPr>
          <w:rFonts w:ascii="宋体" w:eastAsia="宋体" w:hAnsi="宋体" w:hint="eastAsia"/>
          <w:sz w:val="28"/>
          <w:szCs w:val="28"/>
        </w:rPr>
        <w:t>大连商品交易所市场发展部对本通知具有最终解释权。</w:t>
      </w:r>
    </w:p>
    <w:p w14:paraId="355A1EA0" w14:textId="5A22ACCF" w:rsidR="00A9586C" w:rsidRDefault="00764F49" w:rsidP="00362264">
      <w:pPr>
        <w:spacing w:line="360" w:lineRule="auto"/>
        <w:ind w:firstLineChars="200" w:firstLine="560"/>
        <w:rPr>
          <w:rFonts w:ascii="宋体" w:eastAsia="宋体" w:hAnsi="宋体"/>
          <w:sz w:val="28"/>
          <w:szCs w:val="28"/>
        </w:rPr>
      </w:pPr>
      <w:r w:rsidRPr="002E7D04">
        <w:rPr>
          <w:rFonts w:ascii="宋体" w:eastAsia="宋体" w:hAnsi="宋体"/>
          <w:noProof/>
          <w:sz w:val="28"/>
          <w:szCs w:val="28"/>
        </w:rPr>
        <w:drawing>
          <wp:anchor distT="0" distB="0" distL="114300" distR="114300" simplePos="0" relativeHeight="251661312" behindDoc="1" locked="0" layoutInCell="1" allowOverlap="1" wp14:anchorId="6BEAE3ED" wp14:editId="2685132C">
            <wp:simplePos x="0" y="0"/>
            <wp:positionH relativeFrom="margin">
              <wp:posOffset>3648075</wp:posOffset>
            </wp:positionH>
            <wp:positionV relativeFrom="paragraph">
              <wp:posOffset>170815</wp:posOffset>
            </wp:positionV>
            <wp:extent cx="1233170" cy="1278890"/>
            <wp:effectExtent l="0" t="0" r="5080" b="0"/>
            <wp:wrapNone/>
            <wp:docPr id="1" name="图片 1" descr="商会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商会章"/>
                    <pic:cNvPicPr>
                      <a:picLocks noChangeAspect="1"/>
                    </pic:cNvPicPr>
                  </pic:nvPicPr>
                  <pic:blipFill>
                    <a:blip r:embed="rId9"/>
                    <a:stretch>
                      <a:fillRect/>
                    </a:stretch>
                  </pic:blipFill>
                  <pic:spPr>
                    <a:xfrm>
                      <a:off x="0" y="0"/>
                      <a:ext cx="1233170" cy="1278890"/>
                    </a:xfrm>
                    <a:prstGeom prst="rect">
                      <a:avLst/>
                    </a:prstGeom>
                  </pic:spPr>
                </pic:pic>
              </a:graphicData>
            </a:graphic>
            <wp14:sizeRelH relativeFrom="margin">
              <wp14:pctWidth>0</wp14:pctWidth>
            </wp14:sizeRelH>
            <wp14:sizeRelV relativeFrom="margin">
              <wp14:pctHeight>0</wp14:pctHeight>
            </wp14:sizeRelV>
          </wp:anchor>
        </w:drawing>
      </w:r>
    </w:p>
    <w:p w14:paraId="3DA0C0D5" w14:textId="267CFE5A" w:rsidR="00A9586C" w:rsidRPr="00764F49" w:rsidRDefault="00764F49" w:rsidP="00764F49">
      <w:pPr>
        <w:spacing w:line="360" w:lineRule="auto"/>
        <w:ind w:firstLineChars="2100" w:firstLine="5903"/>
        <w:rPr>
          <w:rFonts w:ascii="宋体" w:eastAsia="宋体" w:hAnsi="宋体"/>
          <w:b/>
          <w:bCs/>
          <w:sz w:val="28"/>
          <w:szCs w:val="28"/>
        </w:rPr>
      </w:pPr>
      <w:r w:rsidRPr="00764F49">
        <w:rPr>
          <w:rFonts w:ascii="宋体" w:eastAsia="宋体" w:hAnsi="宋体" w:hint="eastAsia"/>
          <w:b/>
          <w:bCs/>
          <w:sz w:val="28"/>
          <w:szCs w:val="28"/>
        </w:rPr>
        <w:t>北京期货商会</w:t>
      </w:r>
    </w:p>
    <w:p w14:paraId="70C7046D" w14:textId="6E9EA0BF" w:rsidR="00A9586C" w:rsidRPr="00764F49" w:rsidRDefault="00764F49" w:rsidP="00584CA1">
      <w:pPr>
        <w:spacing w:line="360" w:lineRule="auto"/>
        <w:ind w:firstLineChars="200" w:firstLine="562"/>
        <w:rPr>
          <w:rFonts w:ascii="宋体" w:eastAsia="宋体" w:hAnsi="宋体"/>
          <w:b/>
          <w:bCs/>
          <w:sz w:val="28"/>
          <w:szCs w:val="28"/>
        </w:rPr>
      </w:pPr>
      <w:r w:rsidRPr="00764F49">
        <w:rPr>
          <w:rFonts w:ascii="宋体" w:eastAsia="宋体" w:hAnsi="宋体" w:hint="eastAsia"/>
          <w:b/>
          <w:bCs/>
          <w:sz w:val="28"/>
          <w:szCs w:val="28"/>
        </w:rPr>
        <w:t xml:space="preserve"> </w:t>
      </w:r>
      <w:r w:rsidRPr="00764F49">
        <w:rPr>
          <w:rFonts w:ascii="宋体" w:eastAsia="宋体" w:hAnsi="宋体"/>
          <w:b/>
          <w:bCs/>
          <w:sz w:val="28"/>
          <w:szCs w:val="28"/>
        </w:rPr>
        <w:t xml:space="preserve">                                   2019年8月</w:t>
      </w:r>
      <w:r w:rsidR="0074006B">
        <w:rPr>
          <w:rFonts w:ascii="宋体" w:eastAsia="宋体" w:hAnsi="宋体"/>
          <w:b/>
          <w:bCs/>
          <w:sz w:val="28"/>
          <w:szCs w:val="28"/>
        </w:rPr>
        <w:t>9</w:t>
      </w:r>
      <w:r w:rsidRPr="00764F49">
        <w:rPr>
          <w:rFonts w:ascii="宋体" w:eastAsia="宋体" w:hAnsi="宋体"/>
          <w:b/>
          <w:bCs/>
          <w:sz w:val="28"/>
          <w:szCs w:val="28"/>
        </w:rPr>
        <w:t>日</w:t>
      </w:r>
    </w:p>
    <w:p w14:paraId="016E9CB5" w14:textId="5F70F1D7" w:rsidR="00A9586C" w:rsidRPr="00362264" w:rsidRDefault="00764F49" w:rsidP="00362264">
      <w:pPr>
        <w:spacing w:line="360" w:lineRule="auto"/>
        <w:ind w:firstLineChars="200" w:firstLine="562"/>
        <w:rPr>
          <w:rFonts w:ascii="宋体" w:eastAsia="宋体" w:hAnsi="宋体"/>
          <w:b/>
          <w:bCs/>
          <w:sz w:val="28"/>
          <w:szCs w:val="28"/>
        </w:rPr>
      </w:pPr>
      <w:r w:rsidRPr="00764F49">
        <w:rPr>
          <w:rFonts w:ascii="宋体" w:eastAsia="宋体" w:hAnsi="宋体" w:hint="eastAsia"/>
          <w:b/>
          <w:bCs/>
          <w:sz w:val="28"/>
          <w:szCs w:val="28"/>
        </w:rPr>
        <w:t xml:space="preserve"> </w:t>
      </w:r>
      <w:r w:rsidRPr="00764F49">
        <w:rPr>
          <w:rFonts w:ascii="宋体" w:eastAsia="宋体" w:hAnsi="宋体"/>
          <w:b/>
          <w:bCs/>
          <w:sz w:val="28"/>
          <w:szCs w:val="28"/>
        </w:rPr>
        <w:t xml:space="preserve">                                  </w:t>
      </w:r>
    </w:p>
    <w:p w14:paraId="37331177" w14:textId="78CC505E" w:rsidR="00764F49" w:rsidRPr="00880D9D" w:rsidRDefault="00764F49" w:rsidP="00764F49">
      <w:pPr>
        <w:jc w:val="left"/>
        <w:rPr>
          <w:rFonts w:ascii="宋体" w:eastAsia="宋体" w:hAnsi="宋体" w:cs="宋体"/>
          <w:sz w:val="28"/>
          <w:szCs w:val="28"/>
          <w:u w:val="single"/>
        </w:rPr>
      </w:pPr>
      <w:r w:rsidRPr="00880D9D">
        <w:rPr>
          <w:rFonts w:ascii="宋体" w:eastAsia="宋体" w:hAnsi="宋体" w:cs="宋体" w:hint="eastAsia"/>
          <w:sz w:val="28"/>
          <w:szCs w:val="28"/>
          <w:u w:val="single"/>
        </w:rPr>
        <w:lastRenderedPageBreak/>
        <w:t>主题词：</w:t>
      </w:r>
      <w:r>
        <w:rPr>
          <w:rFonts w:ascii="宋体" w:eastAsia="宋体" w:hAnsi="宋体" w:cs="宋体" w:hint="eastAsia"/>
          <w:sz w:val="28"/>
          <w:szCs w:val="28"/>
          <w:u w:val="single"/>
        </w:rPr>
        <w:t xml:space="preserve">期货学院 </w:t>
      </w:r>
      <w:r>
        <w:rPr>
          <w:rFonts w:ascii="宋体" w:eastAsia="宋体" w:hAnsi="宋体" w:cs="宋体"/>
          <w:sz w:val="28"/>
          <w:szCs w:val="28"/>
          <w:u w:val="single"/>
        </w:rPr>
        <w:t xml:space="preserve"> </w:t>
      </w:r>
      <w:r>
        <w:rPr>
          <w:rFonts w:ascii="宋体" w:eastAsia="宋体" w:hAnsi="宋体" w:cs="宋体" w:hint="eastAsia"/>
          <w:sz w:val="28"/>
          <w:szCs w:val="28"/>
          <w:u w:val="single"/>
        </w:rPr>
        <w:t>培训</w:t>
      </w:r>
      <w:r w:rsidRPr="00880D9D">
        <w:rPr>
          <w:rFonts w:ascii="宋体" w:eastAsia="宋体" w:hAnsi="宋体" w:cs="宋体"/>
          <w:sz w:val="28"/>
          <w:szCs w:val="28"/>
          <w:u w:val="single"/>
        </w:rPr>
        <w:t xml:space="preserve">  </w:t>
      </w:r>
      <w:r w:rsidRPr="00880D9D">
        <w:rPr>
          <w:rFonts w:ascii="宋体" w:eastAsia="宋体" w:hAnsi="宋体" w:cs="宋体" w:hint="eastAsia"/>
          <w:sz w:val="28"/>
          <w:szCs w:val="28"/>
          <w:u w:val="single"/>
        </w:rPr>
        <w:t xml:space="preserve">通知                                            </w:t>
      </w:r>
    </w:p>
    <w:p w14:paraId="3D31D4A7" w14:textId="77777777" w:rsidR="00764F49" w:rsidRPr="00880D9D" w:rsidRDefault="00764F49" w:rsidP="00764F49">
      <w:pPr>
        <w:jc w:val="left"/>
        <w:rPr>
          <w:rFonts w:ascii="宋体" w:eastAsia="宋体" w:hAnsi="宋体" w:cs="宋体"/>
          <w:sz w:val="28"/>
          <w:szCs w:val="28"/>
          <w:u w:val="single"/>
        </w:rPr>
      </w:pPr>
      <w:r w:rsidRPr="00880D9D">
        <w:rPr>
          <w:rFonts w:ascii="宋体" w:eastAsia="宋体" w:hAnsi="宋体" w:cs="宋体" w:hint="eastAsia"/>
          <w:sz w:val="28"/>
          <w:szCs w:val="28"/>
          <w:u w:val="single"/>
        </w:rPr>
        <w:t xml:space="preserve">报送：                                                               </w:t>
      </w:r>
    </w:p>
    <w:p w14:paraId="3BB7DD04" w14:textId="77777777" w:rsidR="00764F49" w:rsidRPr="00880D9D" w:rsidRDefault="00764F49" w:rsidP="00764F49">
      <w:pPr>
        <w:jc w:val="left"/>
        <w:rPr>
          <w:rFonts w:ascii="宋体" w:eastAsia="宋体" w:hAnsi="宋体" w:cs="宋体"/>
          <w:sz w:val="28"/>
          <w:szCs w:val="28"/>
          <w:u w:val="single"/>
        </w:rPr>
      </w:pPr>
      <w:r w:rsidRPr="00880D9D">
        <w:rPr>
          <w:rFonts w:ascii="宋体" w:eastAsia="宋体" w:hAnsi="宋体" w:cs="宋体" w:hint="eastAsia"/>
          <w:sz w:val="28"/>
          <w:szCs w:val="28"/>
          <w:u w:val="single"/>
        </w:rPr>
        <w:t xml:space="preserve">抄报：                                                                </w:t>
      </w:r>
    </w:p>
    <w:p w14:paraId="17A6ADD5" w14:textId="7B404FC7" w:rsidR="00764F49" w:rsidRPr="00880D9D" w:rsidRDefault="00764F49" w:rsidP="00764F49">
      <w:pPr>
        <w:jc w:val="left"/>
        <w:rPr>
          <w:rFonts w:ascii="宋体" w:eastAsia="宋体" w:hAnsi="宋体" w:cs="宋体"/>
          <w:sz w:val="28"/>
          <w:szCs w:val="28"/>
          <w:u w:val="single"/>
        </w:rPr>
      </w:pPr>
      <w:r w:rsidRPr="00880D9D">
        <w:rPr>
          <w:rFonts w:ascii="宋体" w:eastAsia="宋体" w:hAnsi="宋体" w:cs="宋体" w:hint="eastAsia"/>
          <w:sz w:val="28"/>
          <w:szCs w:val="28"/>
          <w:u w:val="single"/>
        </w:rPr>
        <w:t>拟文：</w:t>
      </w:r>
      <w:r>
        <w:rPr>
          <w:rFonts w:ascii="宋体" w:eastAsia="宋体" w:hAnsi="宋体" w:cs="宋体" w:hint="eastAsia"/>
          <w:sz w:val="28"/>
          <w:szCs w:val="28"/>
          <w:u w:val="single"/>
        </w:rPr>
        <w:t>陈状</w:t>
      </w:r>
      <w:r w:rsidRPr="00880D9D">
        <w:rPr>
          <w:rFonts w:ascii="宋体" w:eastAsia="宋体" w:hAnsi="宋体" w:cs="宋体" w:hint="eastAsia"/>
          <w:sz w:val="28"/>
          <w:szCs w:val="28"/>
          <w:u w:val="single"/>
        </w:rPr>
        <w:t xml:space="preserve">  审核：席立       </w:t>
      </w:r>
      <w:r w:rsidRPr="00880D9D">
        <w:rPr>
          <w:rFonts w:ascii="宋体" w:eastAsia="宋体" w:hAnsi="宋体" w:cs="宋体"/>
          <w:sz w:val="28"/>
          <w:szCs w:val="28"/>
          <w:u w:val="single"/>
        </w:rPr>
        <w:t xml:space="preserve"> </w:t>
      </w:r>
      <w:r w:rsidRPr="00880D9D">
        <w:rPr>
          <w:rFonts w:ascii="宋体" w:eastAsia="宋体" w:hAnsi="宋体" w:cs="宋体" w:hint="eastAsia"/>
          <w:sz w:val="28"/>
          <w:szCs w:val="28"/>
          <w:u w:val="single"/>
        </w:rPr>
        <w:t xml:space="preserve">   </w:t>
      </w:r>
      <w:r w:rsidRPr="00880D9D">
        <w:rPr>
          <w:rFonts w:ascii="宋体" w:eastAsia="宋体" w:hAnsi="宋体" w:cs="宋体"/>
          <w:sz w:val="28"/>
          <w:szCs w:val="28"/>
          <w:u w:val="single"/>
        </w:rPr>
        <w:t xml:space="preserve">  </w:t>
      </w:r>
      <w:r>
        <w:rPr>
          <w:rFonts w:ascii="宋体" w:eastAsia="宋体" w:hAnsi="宋体" w:cs="宋体"/>
          <w:sz w:val="28"/>
          <w:szCs w:val="28"/>
          <w:u w:val="single"/>
        </w:rPr>
        <w:t xml:space="preserve">    </w:t>
      </w:r>
      <w:r w:rsidRPr="00880D9D">
        <w:rPr>
          <w:rFonts w:ascii="宋体" w:eastAsia="宋体" w:hAnsi="宋体" w:cs="宋体"/>
          <w:sz w:val="28"/>
          <w:szCs w:val="28"/>
          <w:u w:val="single"/>
        </w:rPr>
        <w:t xml:space="preserve"> </w:t>
      </w:r>
      <w:r>
        <w:rPr>
          <w:rFonts w:ascii="宋体" w:eastAsia="宋体" w:hAnsi="宋体" w:cs="宋体"/>
          <w:sz w:val="28"/>
          <w:szCs w:val="28"/>
          <w:u w:val="single"/>
        </w:rPr>
        <w:t xml:space="preserve"> </w:t>
      </w:r>
      <w:r w:rsidRPr="00880D9D">
        <w:rPr>
          <w:rFonts w:ascii="宋体" w:eastAsia="宋体" w:hAnsi="宋体" w:cs="宋体" w:hint="eastAsia"/>
          <w:sz w:val="28"/>
          <w:szCs w:val="28"/>
          <w:u w:val="single"/>
        </w:rPr>
        <w:t xml:space="preserve">   201</w:t>
      </w:r>
      <w:r w:rsidRPr="00880D9D">
        <w:rPr>
          <w:rFonts w:ascii="宋体" w:eastAsia="宋体" w:hAnsi="宋体" w:cs="宋体"/>
          <w:sz w:val="28"/>
          <w:szCs w:val="28"/>
          <w:u w:val="single"/>
        </w:rPr>
        <w:t>9</w:t>
      </w:r>
      <w:r w:rsidRPr="00880D9D">
        <w:rPr>
          <w:rFonts w:ascii="宋体" w:eastAsia="宋体" w:hAnsi="宋体" w:cs="宋体" w:hint="eastAsia"/>
          <w:sz w:val="28"/>
          <w:szCs w:val="28"/>
          <w:u w:val="single"/>
        </w:rPr>
        <w:t>年</w:t>
      </w:r>
      <w:r>
        <w:rPr>
          <w:rFonts w:ascii="宋体" w:eastAsia="宋体" w:hAnsi="宋体" w:cs="宋体"/>
          <w:sz w:val="28"/>
          <w:szCs w:val="28"/>
          <w:u w:val="single"/>
        </w:rPr>
        <w:t>8</w:t>
      </w:r>
      <w:r w:rsidRPr="00880D9D">
        <w:rPr>
          <w:rFonts w:ascii="宋体" w:eastAsia="宋体" w:hAnsi="宋体" w:cs="宋体" w:hint="eastAsia"/>
          <w:sz w:val="28"/>
          <w:szCs w:val="28"/>
          <w:u w:val="single"/>
        </w:rPr>
        <w:t>月</w:t>
      </w:r>
      <w:r w:rsidR="0074006B">
        <w:rPr>
          <w:rFonts w:ascii="宋体" w:eastAsia="宋体" w:hAnsi="宋体" w:cs="宋体"/>
          <w:sz w:val="28"/>
          <w:szCs w:val="28"/>
          <w:u w:val="single"/>
        </w:rPr>
        <w:t>9</w:t>
      </w:r>
      <w:r w:rsidRPr="00880D9D">
        <w:rPr>
          <w:rFonts w:ascii="宋体" w:eastAsia="宋体" w:hAnsi="宋体" w:cs="宋体" w:hint="eastAsia"/>
          <w:sz w:val="28"/>
          <w:szCs w:val="28"/>
          <w:u w:val="single"/>
        </w:rPr>
        <w:t>日</w:t>
      </w:r>
    </w:p>
    <w:p w14:paraId="786B9F71" w14:textId="57BA71E2" w:rsidR="0074006B" w:rsidRDefault="00764F49" w:rsidP="00764F49">
      <w:pPr>
        <w:jc w:val="left"/>
        <w:rPr>
          <w:rFonts w:ascii="宋体" w:eastAsia="宋体" w:hAnsi="宋体" w:cs="宋体"/>
          <w:sz w:val="28"/>
          <w:szCs w:val="28"/>
        </w:rPr>
      </w:pPr>
      <w:r w:rsidRPr="00880D9D">
        <w:rPr>
          <w:rFonts w:ascii="宋体" w:eastAsia="宋体" w:hAnsi="宋体" w:cs="宋体" w:hint="eastAsia"/>
          <w:sz w:val="28"/>
          <w:szCs w:val="28"/>
        </w:rPr>
        <w:t xml:space="preserve">                                     </w:t>
      </w:r>
      <w:r w:rsidRPr="00880D9D">
        <w:rPr>
          <w:rFonts w:ascii="宋体" w:eastAsia="宋体" w:hAnsi="宋体" w:cs="宋体"/>
          <w:sz w:val="28"/>
          <w:szCs w:val="28"/>
        </w:rPr>
        <w:t xml:space="preserve"> </w:t>
      </w:r>
      <w:r w:rsidRPr="00880D9D">
        <w:rPr>
          <w:rFonts w:ascii="宋体" w:eastAsia="宋体" w:hAnsi="宋体" w:cs="宋体" w:hint="eastAsia"/>
          <w:sz w:val="28"/>
          <w:szCs w:val="28"/>
        </w:rPr>
        <w:t xml:space="preserve"> </w:t>
      </w:r>
      <w:r>
        <w:rPr>
          <w:rFonts w:ascii="宋体" w:eastAsia="宋体" w:hAnsi="宋体" w:cs="宋体"/>
          <w:sz w:val="28"/>
          <w:szCs w:val="28"/>
        </w:rPr>
        <w:t>130</w:t>
      </w:r>
      <w:r w:rsidRPr="00880D9D">
        <w:rPr>
          <w:rFonts w:ascii="宋体" w:eastAsia="宋体" w:hAnsi="宋体" w:cs="宋体" w:hint="eastAsia"/>
          <w:sz w:val="28"/>
          <w:szCs w:val="28"/>
        </w:rPr>
        <w:t>份（电子版发送）</w:t>
      </w:r>
    </w:p>
    <w:p w14:paraId="26AFDD72" w14:textId="77777777" w:rsidR="0074006B" w:rsidRDefault="0074006B">
      <w:pPr>
        <w:widowControl/>
        <w:jc w:val="left"/>
        <w:rPr>
          <w:rFonts w:ascii="宋体" w:eastAsia="宋体" w:hAnsi="宋体" w:cs="宋体"/>
          <w:sz w:val="28"/>
          <w:szCs w:val="28"/>
        </w:rPr>
      </w:pPr>
      <w:r>
        <w:rPr>
          <w:rFonts w:ascii="宋体" w:eastAsia="宋体" w:hAnsi="宋体" w:cs="宋体"/>
          <w:sz w:val="28"/>
          <w:szCs w:val="28"/>
        </w:rPr>
        <w:br w:type="page"/>
      </w:r>
    </w:p>
    <w:p w14:paraId="2A092E08" w14:textId="6E62FBAE" w:rsidR="00B17607" w:rsidRPr="00B17607" w:rsidRDefault="00B17607" w:rsidP="00B17607">
      <w:pPr>
        <w:spacing w:line="480" w:lineRule="exact"/>
        <w:rPr>
          <w:rFonts w:ascii="宋体" w:eastAsia="宋体" w:hAnsi="宋体"/>
          <w:sz w:val="28"/>
          <w:szCs w:val="28"/>
        </w:rPr>
      </w:pPr>
      <w:r w:rsidRPr="00B17607">
        <w:rPr>
          <w:rFonts w:ascii="宋体" w:eastAsia="宋体" w:hAnsi="宋体" w:hint="eastAsia"/>
          <w:bCs/>
          <w:sz w:val="28"/>
          <w:szCs w:val="28"/>
        </w:rPr>
        <w:lastRenderedPageBreak/>
        <w:t>附件</w:t>
      </w:r>
      <w:r w:rsidR="00534CBB">
        <w:rPr>
          <w:rFonts w:ascii="宋体" w:eastAsia="宋体" w:hAnsi="宋体" w:hint="eastAsia"/>
          <w:bCs/>
          <w:sz w:val="28"/>
          <w:szCs w:val="28"/>
        </w:rPr>
        <w:t>1</w:t>
      </w:r>
      <w:r w:rsidRPr="00B17607">
        <w:rPr>
          <w:rFonts w:ascii="宋体" w:eastAsia="宋体" w:hAnsi="宋体" w:hint="eastAsia"/>
          <w:bCs/>
          <w:sz w:val="28"/>
          <w:szCs w:val="28"/>
        </w:rPr>
        <w:t>：</w:t>
      </w:r>
    </w:p>
    <w:p w14:paraId="08562B62" w14:textId="77777777" w:rsidR="00040A21" w:rsidRDefault="00B17607" w:rsidP="00B17607">
      <w:pPr>
        <w:spacing w:afterLines="50" w:after="156"/>
        <w:jc w:val="center"/>
        <w:rPr>
          <w:rFonts w:ascii="仿宋" w:eastAsia="仿宋" w:hAnsi="仿宋"/>
          <w:b/>
          <w:sz w:val="36"/>
          <w:szCs w:val="36"/>
        </w:rPr>
      </w:pPr>
      <w:r>
        <w:rPr>
          <w:rFonts w:ascii="仿宋" w:eastAsia="仿宋" w:hAnsi="仿宋" w:hint="eastAsia"/>
          <w:b/>
          <w:sz w:val="36"/>
          <w:szCs w:val="36"/>
        </w:rPr>
        <w:t>大连商品交易所</w:t>
      </w:r>
      <w:r w:rsidRPr="004A43FC">
        <w:rPr>
          <w:rFonts w:ascii="仿宋" w:eastAsia="仿宋" w:hAnsi="仿宋" w:hint="eastAsia"/>
          <w:b/>
          <w:sz w:val="36"/>
          <w:szCs w:val="36"/>
        </w:rPr>
        <w:t>2019年期货学院化工品种专题</w:t>
      </w:r>
    </w:p>
    <w:p w14:paraId="3D37B841" w14:textId="7909CEF9" w:rsidR="00B17607" w:rsidRPr="004A43FC" w:rsidRDefault="00B17607" w:rsidP="00B17607">
      <w:pPr>
        <w:spacing w:afterLines="50" w:after="156"/>
        <w:jc w:val="center"/>
        <w:rPr>
          <w:rFonts w:ascii="仿宋" w:eastAsia="仿宋" w:hAnsi="仿宋"/>
          <w:b/>
          <w:sz w:val="36"/>
          <w:szCs w:val="36"/>
        </w:rPr>
      </w:pPr>
      <w:r w:rsidRPr="004A43FC">
        <w:rPr>
          <w:rFonts w:ascii="仿宋" w:eastAsia="仿宋" w:hAnsi="仿宋" w:hint="eastAsia"/>
          <w:b/>
          <w:sz w:val="36"/>
          <w:szCs w:val="36"/>
        </w:rPr>
        <w:t>培训班课程安排</w:t>
      </w:r>
    </w:p>
    <w:tbl>
      <w:tblPr>
        <w:tblW w:w="5274"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9"/>
        <w:gridCol w:w="1754"/>
        <w:gridCol w:w="2601"/>
        <w:gridCol w:w="3577"/>
      </w:tblGrid>
      <w:tr w:rsidR="00B17607" w:rsidRPr="004A43FC" w14:paraId="099F5DFA" w14:textId="77777777" w:rsidTr="004D025B">
        <w:trPr>
          <w:trHeight w:val="633"/>
        </w:trPr>
        <w:tc>
          <w:tcPr>
            <w:tcW w:w="1470" w:type="pct"/>
            <w:gridSpan w:val="2"/>
            <w:tcBorders>
              <w:top w:val="single" w:sz="12" w:space="0" w:color="auto"/>
              <w:left w:val="single" w:sz="12" w:space="0" w:color="auto"/>
              <w:right w:val="single" w:sz="12" w:space="0" w:color="auto"/>
            </w:tcBorders>
            <w:shd w:val="clear" w:color="auto" w:fill="D5DCE4" w:themeFill="text2" w:themeFillTint="33"/>
            <w:vAlign w:val="center"/>
          </w:tcPr>
          <w:p w14:paraId="1DA47D2B" w14:textId="77777777" w:rsidR="00B17607" w:rsidRPr="004A43FC" w:rsidRDefault="00B17607" w:rsidP="004D025B">
            <w:pPr>
              <w:widowControl/>
              <w:spacing w:line="360" w:lineRule="exact"/>
              <w:jc w:val="center"/>
              <w:rPr>
                <w:rFonts w:ascii="仿宋" w:eastAsia="仿宋" w:hAnsi="仿宋"/>
                <w:b/>
                <w:sz w:val="28"/>
                <w:szCs w:val="28"/>
              </w:rPr>
            </w:pPr>
            <w:r w:rsidRPr="004A43FC">
              <w:rPr>
                <w:rFonts w:ascii="仿宋" w:eastAsia="仿宋" w:hAnsi="仿宋" w:hint="eastAsia"/>
                <w:b/>
                <w:sz w:val="28"/>
                <w:szCs w:val="28"/>
              </w:rPr>
              <w:t>授课时间</w:t>
            </w:r>
          </w:p>
        </w:tc>
        <w:tc>
          <w:tcPr>
            <w:tcW w:w="1486" w:type="pct"/>
            <w:tcBorders>
              <w:top w:val="single" w:sz="12" w:space="0" w:color="auto"/>
              <w:left w:val="single" w:sz="12" w:space="0" w:color="auto"/>
              <w:bottom w:val="single" w:sz="12" w:space="0" w:color="auto"/>
              <w:right w:val="single" w:sz="12" w:space="0" w:color="auto"/>
            </w:tcBorders>
            <w:shd w:val="clear" w:color="auto" w:fill="D5DCE4" w:themeFill="text2" w:themeFillTint="33"/>
            <w:vAlign w:val="center"/>
          </w:tcPr>
          <w:p w14:paraId="4A628F25" w14:textId="77777777" w:rsidR="00B17607" w:rsidRPr="004A43FC" w:rsidRDefault="00B17607" w:rsidP="004D025B">
            <w:pPr>
              <w:widowControl/>
              <w:spacing w:line="360" w:lineRule="exact"/>
              <w:jc w:val="center"/>
              <w:rPr>
                <w:rFonts w:ascii="仿宋" w:eastAsia="仿宋" w:hAnsi="仿宋"/>
                <w:b/>
                <w:sz w:val="28"/>
                <w:szCs w:val="28"/>
              </w:rPr>
            </w:pPr>
            <w:r w:rsidRPr="004A43FC">
              <w:rPr>
                <w:rFonts w:ascii="仿宋" w:eastAsia="仿宋" w:hAnsi="仿宋" w:hint="eastAsia"/>
                <w:b/>
                <w:sz w:val="28"/>
                <w:szCs w:val="28"/>
              </w:rPr>
              <w:t>课程</w:t>
            </w:r>
          </w:p>
        </w:tc>
        <w:tc>
          <w:tcPr>
            <w:tcW w:w="2044" w:type="pct"/>
            <w:tcBorders>
              <w:top w:val="single" w:sz="12" w:space="0" w:color="auto"/>
              <w:left w:val="single" w:sz="12" w:space="0" w:color="auto"/>
              <w:bottom w:val="single" w:sz="12" w:space="0" w:color="auto"/>
              <w:right w:val="single" w:sz="4" w:space="0" w:color="auto"/>
            </w:tcBorders>
            <w:shd w:val="clear" w:color="auto" w:fill="D5DCE4" w:themeFill="text2" w:themeFillTint="33"/>
            <w:vAlign w:val="center"/>
          </w:tcPr>
          <w:p w14:paraId="421A64F2" w14:textId="77777777" w:rsidR="00B17607" w:rsidRPr="004A43FC" w:rsidRDefault="00B17607" w:rsidP="004D025B">
            <w:pPr>
              <w:widowControl/>
              <w:spacing w:line="360" w:lineRule="exact"/>
              <w:jc w:val="center"/>
              <w:rPr>
                <w:rFonts w:ascii="仿宋" w:eastAsia="仿宋" w:hAnsi="仿宋"/>
                <w:b/>
                <w:color w:val="000000" w:themeColor="text1"/>
                <w:sz w:val="28"/>
                <w:szCs w:val="28"/>
              </w:rPr>
            </w:pPr>
            <w:r w:rsidRPr="004A43FC">
              <w:rPr>
                <w:rFonts w:ascii="仿宋" w:eastAsia="仿宋" w:hAnsi="仿宋"/>
                <w:b/>
                <w:color w:val="000000" w:themeColor="text1"/>
                <w:sz w:val="28"/>
                <w:szCs w:val="28"/>
              </w:rPr>
              <w:t>主要内容</w:t>
            </w:r>
          </w:p>
        </w:tc>
      </w:tr>
      <w:tr w:rsidR="00B17607" w:rsidRPr="004A43FC" w14:paraId="063B0175" w14:textId="77777777" w:rsidTr="004D025B">
        <w:trPr>
          <w:trHeight w:val="522"/>
        </w:trPr>
        <w:tc>
          <w:tcPr>
            <w:tcW w:w="468" w:type="pct"/>
            <w:vMerge w:val="restart"/>
            <w:tcBorders>
              <w:top w:val="single" w:sz="12" w:space="0" w:color="auto"/>
              <w:left w:val="single" w:sz="12" w:space="0" w:color="auto"/>
              <w:right w:val="single" w:sz="4" w:space="0" w:color="auto"/>
            </w:tcBorders>
            <w:shd w:val="clear" w:color="auto" w:fill="E7E6E6" w:themeFill="background2"/>
            <w:vAlign w:val="center"/>
          </w:tcPr>
          <w:p w14:paraId="41E4ECED" w14:textId="77777777" w:rsidR="00B17607" w:rsidRPr="004A43FC" w:rsidRDefault="00B17607" w:rsidP="004D025B">
            <w:pPr>
              <w:widowControl/>
              <w:spacing w:line="360" w:lineRule="exact"/>
              <w:jc w:val="center"/>
              <w:rPr>
                <w:rFonts w:ascii="仿宋" w:eastAsia="仿宋" w:hAnsi="仿宋"/>
                <w:sz w:val="24"/>
              </w:rPr>
            </w:pPr>
            <w:r w:rsidRPr="004A43FC">
              <w:rPr>
                <w:rFonts w:ascii="仿宋" w:eastAsia="仿宋" w:hAnsi="仿宋" w:hint="eastAsia"/>
                <w:sz w:val="24"/>
              </w:rPr>
              <w:t>8月23日</w:t>
            </w:r>
          </w:p>
          <w:p w14:paraId="06622747" w14:textId="77777777" w:rsidR="00B17607" w:rsidRPr="004A43FC" w:rsidRDefault="00B17607" w:rsidP="004D025B">
            <w:pPr>
              <w:spacing w:line="360" w:lineRule="exact"/>
              <w:jc w:val="center"/>
              <w:rPr>
                <w:rFonts w:ascii="仿宋" w:eastAsia="仿宋" w:hAnsi="仿宋"/>
                <w:sz w:val="24"/>
              </w:rPr>
            </w:pPr>
            <w:r w:rsidRPr="004A43FC">
              <w:rPr>
                <w:rFonts w:ascii="仿宋" w:eastAsia="仿宋" w:hAnsi="仿宋" w:hint="eastAsia"/>
                <w:sz w:val="24"/>
              </w:rPr>
              <w:t>星期五</w:t>
            </w:r>
          </w:p>
        </w:tc>
        <w:tc>
          <w:tcPr>
            <w:tcW w:w="1002" w:type="pct"/>
            <w:tcBorders>
              <w:top w:val="single" w:sz="12" w:space="0" w:color="auto"/>
              <w:left w:val="single" w:sz="4" w:space="0" w:color="auto"/>
            </w:tcBorders>
            <w:shd w:val="clear" w:color="auto" w:fill="E7E6E6" w:themeFill="background2"/>
            <w:vAlign w:val="center"/>
          </w:tcPr>
          <w:p w14:paraId="7E8986D6" w14:textId="77777777" w:rsidR="00B17607" w:rsidRPr="004A43FC" w:rsidRDefault="00B17607" w:rsidP="004D025B">
            <w:pPr>
              <w:widowControl/>
              <w:spacing w:line="360" w:lineRule="exact"/>
              <w:jc w:val="center"/>
              <w:rPr>
                <w:rFonts w:ascii="仿宋" w:eastAsia="仿宋" w:hAnsi="仿宋"/>
                <w:sz w:val="24"/>
              </w:rPr>
            </w:pPr>
            <w:r w:rsidRPr="004A43FC">
              <w:rPr>
                <w:rFonts w:ascii="仿宋" w:eastAsia="仿宋" w:hAnsi="仿宋" w:hint="eastAsia"/>
                <w:sz w:val="24"/>
              </w:rPr>
              <w:t>9:00-9:</w:t>
            </w:r>
            <w:r w:rsidRPr="004A43FC">
              <w:rPr>
                <w:rFonts w:ascii="仿宋" w:eastAsia="仿宋" w:hAnsi="仿宋"/>
                <w:sz w:val="24"/>
              </w:rPr>
              <w:t>1</w:t>
            </w:r>
            <w:r w:rsidRPr="004A43FC">
              <w:rPr>
                <w:rFonts w:ascii="仿宋" w:eastAsia="仿宋" w:hAnsi="仿宋" w:hint="eastAsia"/>
                <w:sz w:val="24"/>
              </w:rPr>
              <w:t>0</w:t>
            </w:r>
          </w:p>
        </w:tc>
        <w:tc>
          <w:tcPr>
            <w:tcW w:w="3530" w:type="pct"/>
            <w:gridSpan w:val="2"/>
            <w:tcBorders>
              <w:right w:val="single" w:sz="4" w:space="0" w:color="auto"/>
            </w:tcBorders>
            <w:shd w:val="clear" w:color="auto" w:fill="E7E6E6" w:themeFill="background2"/>
            <w:vAlign w:val="center"/>
          </w:tcPr>
          <w:p w14:paraId="7D06BAD9" w14:textId="77777777" w:rsidR="00B17607" w:rsidRPr="004A43FC" w:rsidRDefault="00B17607" w:rsidP="004D025B">
            <w:pPr>
              <w:widowControl/>
              <w:spacing w:line="360" w:lineRule="exact"/>
              <w:jc w:val="center"/>
              <w:rPr>
                <w:rFonts w:ascii="仿宋" w:eastAsia="仿宋" w:hAnsi="仿宋"/>
                <w:b/>
                <w:color w:val="000000" w:themeColor="text1"/>
                <w:sz w:val="24"/>
              </w:rPr>
            </w:pPr>
            <w:r w:rsidRPr="004A43FC">
              <w:rPr>
                <w:rFonts w:ascii="仿宋" w:eastAsia="仿宋" w:hAnsi="仿宋" w:hint="eastAsia"/>
                <w:b/>
                <w:color w:val="000000" w:themeColor="text1"/>
                <w:sz w:val="24"/>
              </w:rPr>
              <w:t>开学典礼</w:t>
            </w:r>
          </w:p>
        </w:tc>
      </w:tr>
      <w:tr w:rsidR="00B17607" w:rsidRPr="004A43FC" w14:paraId="3F0AAE8C" w14:textId="77777777" w:rsidTr="004D025B">
        <w:trPr>
          <w:trHeight w:val="285"/>
        </w:trPr>
        <w:tc>
          <w:tcPr>
            <w:tcW w:w="468" w:type="pct"/>
            <w:vMerge/>
            <w:tcBorders>
              <w:left w:val="single" w:sz="12" w:space="0" w:color="auto"/>
              <w:right w:val="single" w:sz="4" w:space="0" w:color="auto"/>
            </w:tcBorders>
            <w:shd w:val="clear" w:color="auto" w:fill="E7E6E6" w:themeFill="background2"/>
            <w:vAlign w:val="center"/>
          </w:tcPr>
          <w:p w14:paraId="20B3AB44" w14:textId="77777777" w:rsidR="00B17607" w:rsidRPr="004A43FC" w:rsidRDefault="00B17607" w:rsidP="004D025B">
            <w:pPr>
              <w:widowControl/>
              <w:spacing w:line="360" w:lineRule="exact"/>
              <w:jc w:val="center"/>
              <w:rPr>
                <w:rFonts w:ascii="仿宋" w:eastAsia="仿宋" w:hAnsi="仿宋"/>
                <w:sz w:val="24"/>
              </w:rPr>
            </w:pPr>
          </w:p>
        </w:tc>
        <w:tc>
          <w:tcPr>
            <w:tcW w:w="1002" w:type="pct"/>
            <w:tcBorders>
              <w:left w:val="single" w:sz="4" w:space="0" w:color="auto"/>
            </w:tcBorders>
            <w:shd w:val="clear" w:color="auto" w:fill="E7E6E6" w:themeFill="background2"/>
            <w:vAlign w:val="center"/>
          </w:tcPr>
          <w:p w14:paraId="27BE074D" w14:textId="77777777" w:rsidR="00B17607" w:rsidRPr="004A43FC" w:rsidRDefault="00B17607" w:rsidP="004D025B">
            <w:pPr>
              <w:widowControl/>
              <w:spacing w:line="360" w:lineRule="exact"/>
              <w:jc w:val="center"/>
              <w:rPr>
                <w:rFonts w:ascii="仿宋" w:eastAsia="仿宋" w:hAnsi="仿宋"/>
                <w:sz w:val="24"/>
              </w:rPr>
            </w:pPr>
            <w:r w:rsidRPr="004A43FC">
              <w:rPr>
                <w:rFonts w:ascii="仿宋" w:eastAsia="仿宋" w:hAnsi="仿宋" w:hint="eastAsia"/>
                <w:sz w:val="24"/>
              </w:rPr>
              <w:t>9:</w:t>
            </w:r>
            <w:r w:rsidRPr="004A43FC">
              <w:rPr>
                <w:rFonts w:ascii="仿宋" w:eastAsia="仿宋" w:hAnsi="仿宋"/>
                <w:sz w:val="24"/>
              </w:rPr>
              <w:t>1</w:t>
            </w:r>
            <w:r w:rsidRPr="004A43FC">
              <w:rPr>
                <w:rFonts w:ascii="仿宋" w:eastAsia="仿宋" w:hAnsi="仿宋" w:hint="eastAsia"/>
                <w:sz w:val="24"/>
              </w:rPr>
              <w:t>0-12:00</w:t>
            </w:r>
          </w:p>
        </w:tc>
        <w:tc>
          <w:tcPr>
            <w:tcW w:w="1486" w:type="pct"/>
            <w:shd w:val="clear" w:color="auto" w:fill="E7E6E6" w:themeFill="background2"/>
            <w:vAlign w:val="center"/>
          </w:tcPr>
          <w:p w14:paraId="402AE645" w14:textId="77777777" w:rsidR="00B17607" w:rsidRPr="004A43FC" w:rsidRDefault="00B17607" w:rsidP="004D025B">
            <w:pPr>
              <w:widowControl/>
              <w:spacing w:line="360" w:lineRule="exact"/>
              <w:rPr>
                <w:rFonts w:ascii="仿宋" w:eastAsia="仿宋" w:hAnsi="仿宋"/>
                <w:sz w:val="24"/>
              </w:rPr>
            </w:pPr>
            <w:r w:rsidRPr="004A43FC">
              <w:rPr>
                <w:rFonts w:ascii="仿宋" w:eastAsia="仿宋" w:hAnsi="仿宋"/>
                <w:sz w:val="24"/>
              </w:rPr>
              <w:t>化工品</w:t>
            </w:r>
            <w:r w:rsidRPr="004A43FC">
              <w:rPr>
                <w:rFonts w:ascii="仿宋" w:eastAsia="仿宋" w:hAnsi="仿宋" w:hint="eastAsia"/>
                <w:sz w:val="24"/>
              </w:rPr>
              <w:t>期货市场运行情况</w:t>
            </w:r>
            <w:r w:rsidRPr="004A43FC">
              <w:rPr>
                <w:rFonts w:ascii="仿宋" w:eastAsia="仿宋" w:hAnsi="仿宋"/>
                <w:sz w:val="24"/>
              </w:rPr>
              <w:t>及</w:t>
            </w:r>
            <w:r w:rsidRPr="004A43FC">
              <w:rPr>
                <w:rFonts w:ascii="仿宋" w:eastAsia="仿宋" w:hAnsi="仿宋" w:hint="eastAsia"/>
                <w:sz w:val="24"/>
              </w:rPr>
              <w:t>交割</w:t>
            </w:r>
            <w:r w:rsidRPr="004A43FC">
              <w:rPr>
                <w:rFonts w:ascii="仿宋" w:eastAsia="仿宋" w:hAnsi="仿宋"/>
                <w:sz w:val="24"/>
              </w:rPr>
              <w:t>业务规则解读</w:t>
            </w:r>
          </w:p>
        </w:tc>
        <w:tc>
          <w:tcPr>
            <w:tcW w:w="2044" w:type="pct"/>
            <w:tcBorders>
              <w:right w:val="single" w:sz="4" w:space="0" w:color="auto"/>
            </w:tcBorders>
            <w:shd w:val="clear" w:color="auto" w:fill="E7E6E6" w:themeFill="background2"/>
            <w:vAlign w:val="center"/>
          </w:tcPr>
          <w:p w14:paraId="48D0C1FA" w14:textId="77777777" w:rsidR="00B17607" w:rsidRPr="004A43FC" w:rsidRDefault="00B17607" w:rsidP="004D025B">
            <w:pPr>
              <w:widowControl/>
              <w:spacing w:line="360" w:lineRule="exact"/>
              <w:rPr>
                <w:rFonts w:ascii="仿宋" w:eastAsia="仿宋" w:hAnsi="仿宋"/>
                <w:sz w:val="24"/>
              </w:rPr>
            </w:pPr>
            <w:r w:rsidRPr="004A43FC">
              <w:rPr>
                <w:rFonts w:ascii="仿宋" w:eastAsia="仿宋" w:hAnsi="仿宋" w:hint="eastAsia"/>
                <w:sz w:val="24"/>
              </w:rPr>
              <w:t>1.化工期货品种市场运行现状介绍；</w:t>
            </w:r>
          </w:p>
          <w:p w14:paraId="0BAE76A7" w14:textId="77777777" w:rsidR="00B17607" w:rsidRPr="004A43FC" w:rsidRDefault="00B17607" w:rsidP="004D025B">
            <w:pPr>
              <w:widowControl/>
              <w:spacing w:line="360" w:lineRule="exact"/>
              <w:rPr>
                <w:rFonts w:ascii="仿宋" w:eastAsia="仿宋" w:hAnsi="仿宋"/>
                <w:sz w:val="24"/>
              </w:rPr>
            </w:pPr>
            <w:r w:rsidRPr="004A43FC">
              <w:rPr>
                <w:rFonts w:ascii="仿宋" w:eastAsia="仿宋" w:hAnsi="仿宋" w:hint="eastAsia"/>
                <w:sz w:val="24"/>
              </w:rPr>
              <w:t>2</w:t>
            </w:r>
            <w:r w:rsidRPr="004A43FC">
              <w:rPr>
                <w:rFonts w:ascii="仿宋" w:eastAsia="仿宋" w:hAnsi="仿宋"/>
                <w:sz w:val="24"/>
              </w:rPr>
              <w:t>.</w:t>
            </w:r>
            <w:r w:rsidRPr="004A43FC">
              <w:rPr>
                <w:rFonts w:ascii="仿宋" w:eastAsia="仿宋" w:hAnsi="仿宋" w:hint="eastAsia"/>
                <w:sz w:val="24"/>
              </w:rPr>
              <w:t>化工品种交割规则介绍；</w:t>
            </w:r>
          </w:p>
        </w:tc>
      </w:tr>
      <w:tr w:rsidR="00B17607" w:rsidRPr="004A43FC" w14:paraId="5871113E" w14:textId="77777777" w:rsidTr="004D025B">
        <w:trPr>
          <w:trHeight w:val="1011"/>
        </w:trPr>
        <w:tc>
          <w:tcPr>
            <w:tcW w:w="468" w:type="pct"/>
            <w:vMerge/>
            <w:tcBorders>
              <w:left w:val="single" w:sz="12" w:space="0" w:color="auto"/>
              <w:right w:val="single" w:sz="4" w:space="0" w:color="auto"/>
            </w:tcBorders>
            <w:shd w:val="clear" w:color="auto" w:fill="E7E6E6" w:themeFill="background2"/>
            <w:vAlign w:val="center"/>
          </w:tcPr>
          <w:p w14:paraId="17D70E73" w14:textId="77777777" w:rsidR="00B17607" w:rsidRPr="004A43FC" w:rsidRDefault="00B17607" w:rsidP="004D025B">
            <w:pPr>
              <w:spacing w:line="360" w:lineRule="exact"/>
              <w:jc w:val="center"/>
              <w:rPr>
                <w:rFonts w:ascii="仿宋" w:eastAsia="仿宋" w:hAnsi="仿宋"/>
                <w:sz w:val="24"/>
              </w:rPr>
            </w:pPr>
          </w:p>
        </w:tc>
        <w:tc>
          <w:tcPr>
            <w:tcW w:w="1002" w:type="pct"/>
            <w:tcBorders>
              <w:left w:val="single" w:sz="4" w:space="0" w:color="auto"/>
              <w:bottom w:val="single" w:sz="4" w:space="0" w:color="auto"/>
            </w:tcBorders>
            <w:shd w:val="clear" w:color="auto" w:fill="E7E6E6" w:themeFill="background2"/>
            <w:vAlign w:val="center"/>
          </w:tcPr>
          <w:p w14:paraId="3052003C" w14:textId="77777777" w:rsidR="00B17607" w:rsidRPr="004A43FC" w:rsidRDefault="00B17607" w:rsidP="004D025B">
            <w:pPr>
              <w:widowControl/>
              <w:spacing w:line="360" w:lineRule="exact"/>
              <w:jc w:val="center"/>
              <w:rPr>
                <w:rFonts w:ascii="仿宋" w:eastAsia="仿宋" w:hAnsi="仿宋"/>
                <w:sz w:val="24"/>
              </w:rPr>
            </w:pPr>
            <w:r w:rsidRPr="004A43FC">
              <w:rPr>
                <w:rFonts w:ascii="仿宋" w:eastAsia="仿宋" w:hAnsi="仿宋" w:hint="eastAsia"/>
                <w:sz w:val="24"/>
              </w:rPr>
              <w:t>13:00-16:00</w:t>
            </w:r>
          </w:p>
        </w:tc>
        <w:tc>
          <w:tcPr>
            <w:tcW w:w="1486" w:type="pct"/>
            <w:tcBorders>
              <w:bottom w:val="single" w:sz="4" w:space="0" w:color="auto"/>
            </w:tcBorders>
            <w:shd w:val="clear" w:color="auto" w:fill="E7E6E6" w:themeFill="background2"/>
            <w:vAlign w:val="center"/>
          </w:tcPr>
          <w:p w14:paraId="54DFC8F3" w14:textId="77777777" w:rsidR="00B17607" w:rsidRPr="004A43FC" w:rsidRDefault="00B17607" w:rsidP="004D025B">
            <w:pPr>
              <w:widowControl/>
              <w:spacing w:line="360" w:lineRule="exact"/>
              <w:rPr>
                <w:rFonts w:ascii="仿宋" w:eastAsia="仿宋" w:hAnsi="仿宋"/>
                <w:sz w:val="24"/>
              </w:rPr>
            </w:pPr>
            <w:r w:rsidRPr="004A43FC">
              <w:rPr>
                <w:rFonts w:ascii="仿宋" w:eastAsia="仿宋" w:hAnsi="仿宋" w:hint="eastAsia"/>
                <w:sz w:val="24"/>
              </w:rPr>
              <w:t>全球LLDPE市场及中国LLDPE产业发展环境分析</w:t>
            </w:r>
          </w:p>
        </w:tc>
        <w:tc>
          <w:tcPr>
            <w:tcW w:w="2044" w:type="pct"/>
            <w:tcBorders>
              <w:bottom w:val="single" w:sz="4" w:space="0" w:color="auto"/>
              <w:right w:val="single" w:sz="4" w:space="0" w:color="auto"/>
            </w:tcBorders>
            <w:shd w:val="clear" w:color="auto" w:fill="E7E6E6" w:themeFill="background2"/>
            <w:vAlign w:val="center"/>
          </w:tcPr>
          <w:p w14:paraId="282CF33D" w14:textId="77777777" w:rsidR="00B17607" w:rsidRPr="004A43FC" w:rsidRDefault="00B17607" w:rsidP="004D025B">
            <w:pPr>
              <w:widowControl/>
              <w:spacing w:line="360" w:lineRule="exact"/>
              <w:rPr>
                <w:rFonts w:ascii="仿宋" w:eastAsia="仿宋" w:hAnsi="仿宋"/>
                <w:sz w:val="24"/>
              </w:rPr>
            </w:pPr>
            <w:r w:rsidRPr="004A43FC">
              <w:rPr>
                <w:rFonts w:ascii="仿宋" w:eastAsia="仿宋" w:hAnsi="仿宋" w:hint="eastAsia"/>
                <w:sz w:val="24"/>
              </w:rPr>
              <w:t>1.全球LLDPE产业概况及行业特性分析；</w:t>
            </w:r>
          </w:p>
          <w:p w14:paraId="5F7C2048" w14:textId="77777777" w:rsidR="00B17607" w:rsidRPr="004A43FC" w:rsidRDefault="00B17607" w:rsidP="004D025B">
            <w:pPr>
              <w:widowControl/>
              <w:spacing w:line="360" w:lineRule="exact"/>
              <w:rPr>
                <w:rFonts w:ascii="仿宋" w:eastAsia="仿宋" w:hAnsi="仿宋"/>
                <w:sz w:val="24"/>
              </w:rPr>
            </w:pPr>
            <w:r w:rsidRPr="004A43FC">
              <w:rPr>
                <w:rFonts w:ascii="仿宋" w:eastAsia="仿宋" w:hAnsi="仿宋"/>
                <w:sz w:val="24"/>
              </w:rPr>
              <w:t>2</w:t>
            </w:r>
            <w:r w:rsidRPr="004A43FC">
              <w:rPr>
                <w:rFonts w:ascii="仿宋" w:eastAsia="仿宋" w:hAnsi="仿宋" w:hint="eastAsia"/>
                <w:sz w:val="24"/>
              </w:rPr>
              <w:t>.重点国家和地区市场分析；</w:t>
            </w:r>
          </w:p>
          <w:p w14:paraId="37EF620B" w14:textId="77777777" w:rsidR="00B17607" w:rsidRPr="004A43FC" w:rsidRDefault="00B17607" w:rsidP="004D025B">
            <w:pPr>
              <w:widowControl/>
              <w:spacing w:line="360" w:lineRule="exact"/>
              <w:rPr>
                <w:rFonts w:ascii="仿宋" w:eastAsia="仿宋" w:hAnsi="仿宋"/>
                <w:sz w:val="24"/>
              </w:rPr>
            </w:pPr>
            <w:r w:rsidRPr="004A43FC">
              <w:rPr>
                <w:rFonts w:ascii="仿宋" w:eastAsia="仿宋" w:hAnsi="仿宋"/>
                <w:sz w:val="24"/>
              </w:rPr>
              <w:t>3</w:t>
            </w:r>
            <w:r w:rsidRPr="004A43FC">
              <w:rPr>
                <w:rFonts w:ascii="仿宋" w:eastAsia="仿宋" w:hAnsi="仿宋" w:hint="eastAsia"/>
                <w:sz w:val="24"/>
              </w:rPr>
              <w:t>.国际LLDPE市场价格形成机制以及发展趋势；</w:t>
            </w:r>
          </w:p>
          <w:p w14:paraId="75910B72" w14:textId="77777777" w:rsidR="00B17607" w:rsidRPr="004A43FC" w:rsidRDefault="00B17607" w:rsidP="004D025B">
            <w:pPr>
              <w:widowControl/>
              <w:spacing w:line="360" w:lineRule="exact"/>
              <w:rPr>
                <w:rFonts w:ascii="仿宋" w:eastAsia="仿宋" w:hAnsi="仿宋"/>
                <w:sz w:val="24"/>
              </w:rPr>
            </w:pPr>
            <w:r w:rsidRPr="004A43FC">
              <w:rPr>
                <w:rFonts w:ascii="仿宋" w:eastAsia="仿宋" w:hAnsi="仿宋"/>
                <w:sz w:val="24"/>
              </w:rPr>
              <w:t>4</w:t>
            </w:r>
            <w:r w:rsidRPr="004A43FC">
              <w:rPr>
                <w:rFonts w:ascii="仿宋" w:eastAsia="仿宋" w:hAnsi="仿宋" w:hint="eastAsia"/>
                <w:sz w:val="24"/>
              </w:rPr>
              <w:t>.中国LLDPE行业主管部门、行业监管体系及政策。</w:t>
            </w:r>
          </w:p>
        </w:tc>
      </w:tr>
      <w:tr w:rsidR="00B17607" w:rsidRPr="004A43FC" w14:paraId="63047A7D" w14:textId="77777777" w:rsidTr="004D025B">
        <w:trPr>
          <w:trHeight w:val="241"/>
        </w:trPr>
        <w:tc>
          <w:tcPr>
            <w:tcW w:w="468" w:type="pct"/>
            <w:vMerge/>
            <w:tcBorders>
              <w:left w:val="single" w:sz="12" w:space="0" w:color="auto"/>
              <w:bottom w:val="single" w:sz="4" w:space="0" w:color="auto"/>
              <w:right w:val="single" w:sz="4" w:space="0" w:color="auto"/>
            </w:tcBorders>
            <w:shd w:val="clear" w:color="auto" w:fill="E7E6E6" w:themeFill="background2"/>
            <w:vAlign w:val="center"/>
          </w:tcPr>
          <w:p w14:paraId="04AF690B" w14:textId="77777777" w:rsidR="00B17607" w:rsidRPr="004A43FC" w:rsidRDefault="00B17607" w:rsidP="004D025B">
            <w:pPr>
              <w:spacing w:line="360" w:lineRule="exact"/>
              <w:jc w:val="center"/>
              <w:rPr>
                <w:rFonts w:ascii="仿宋" w:eastAsia="仿宋" w:hAnsi="仿宋"/>
                <w:sz w:val="24"/>
              </w:rPr>
            </w:pPr>
          </w:p>
        </w:tc>
        <w:tc>
          <w:tcPr>
            <w:tcW w:w="1002" w:type="pct"/>
            <w:tcBorders>
              <w:top w:val="single" w:sz="4" w:space="0" w:color="auto"/>
              <w:left w:val="single" w:sz="4" w:space="0" w:color="auto"/>
            </w:tcBorders>
            <w:shd w:val="clear" w:color="auto" w:fill="E7E6E6" w:themeFill="background2"/>
            <w:vAlign w:val="center"/>
          </w:tcPr>
          <w:p w14:paraId="585D8597" w14:textId="77777777" w:rsidR="00B17607" w:rsidRPr="004A43FC" w:rsidRDefault="00B17607" w:rsidP="004D025B">
            <w:pPr>
              <w:spacing w:line="360" w:lineRule="exact"/>
              <w:jc w:val="center"/>
              <w:rPr>
                <w:rFonts w:ascii="仿宋" w:eastAsia="仿宋" w:hAnsi="仿宋"/>
                <w:sz w:val="24"/>
              </w:rPr>
            </w:pPr>
            <w:r w:rsidRPr="004A43FC">
              <w:rPr>
                <w:rFonts w:ascii="仿宋" w:eastAsia="仿宋" w:hAnsi="仿宋" w:hint="eastAsia"/>
                <w:sz w:val="24"/>
              </w:rPr>
              <w:t>16:00-17:00</w:t>
            </w:r>
          </w:p>
        </w:tc>
        <w:tc>
          <w:tcPr>
            <w:tcW w:w="3530" w:type="pct"/>
            <w:gridSpan w:val="2"/>
            <w:tcBorders>
              <w:top w:val="single" w:sz="4" w:space="0" w:color="auto"/>
              <w:right w:val="single" w:sz="4" w:space="0" w:color="auto"/>
            </w:tcBorders>
            <w:shd w:val="clear" w:color="auto" w:fill="E7E6E6" w:themeFill="background2"/>
            <w:vAlign w:val="center"/>
          </w:tcPr>
          <w:p w14:paraId="16DACD59" w14:textId="77777777" w:rsidR="00B17607" w:rsidRPr="004A43FC" w:rsidRDefault="00B17607" w:rsidP="004D025B">
            <w:pPr>
              <w:spacing w:line="360" w:lineRule="exact"/>
              <w:jc w:val="center"/>
              <w:rPr>
                <w:rFonts w:ascii="仿宋" w:eastAsia="仿宋" w:hAnsi="仿宋"/>
                <w:sz w:val="24"/>
              </w:rPr>
            </w:pPr>
            <w:r w:rsidRPr="004A43FC">
              <w:rPr>
                <w:rFonts w:ascii="仿宋" w:eastAsia="仿宋" w:hAnsi="仿宋"/>
                <w:b/>
                <w:color w:val="000000" w:themeColor="text1"/>
                <w:sz w:val="24"/>
              </w:rPr>
              <w:t>第</w:t>
            </w:r>
            <w:r w:rsidRPr="004A43FC">
              <w:rPr>
                <w:rFonts w:ascii="仿宋" w:eastAsia="仿宋" w:hAnsi="仿宋" w:hint="eastAsia"/>
                <w:b/>
                <w:color w:val="000000" w:themeColor="text1"/>
                <w:sz w:val="24"/>
              </w:rPr>
              <w:t>一</w:t>
            </w:r>
            <w:r w:rsidRPr="004A43FC">
              <w:rPr>
                <w:rFonts w:ascii="仿宋" w:eastAsia="仿宋" w:hAnsi="仿宋"/>
                <w:b/>
                <w:color w:val="000000" w:themeColor="text1"/>
                <w:sz w:val="24"/>
              </w:rPr>
              <w:t>期期货沙龙</w:t>
            </w:r>
          </w:p>
        </w:tc>
      </w:tr>
      <w:tr w:rsidR="00B17607" w:rsidRPr="004A43FC" w14:paraId="566146C2" w14:textId="77777777" w:rsidTr="004D025B">
        <w:trPr>
          <w:trHeight w:val="285"/>
        </w:trPr>
        <w:tc>
          <w:tcPr>
            <w:tcW w:w="468" w:type="pct"/>
            <w:vMerge w:val="restart"/>
            <w:tcBorders>
              <w:top w:val="single" w:sz="4" w:space="0" w:color="auto"/>
              <w:left w:val="single" w:sz="12" w:space="0" w:color="auto"/>
              <w:right w:val="single" w:sz="4" w:space="0" w:color="auto"/>
            </w:tcBorders>
            <w:shd w:val="clear" w:color="auto" w:fill="E7E6E6" w:themeFill="background2"/>
            <w:vAlign w:val="center"/>
          </w:tcPr>
          <w:p w14:paraId="3DDBFF3A" w14:textId="77777777" w:rsidR="00B17607" w:rsidRPr="004A43FC" w:rsidRDefault="00B17607" w:rsidP="004D025B">
            <w:pPr>
              <w:widowControl/>
              <w:spacing w:line="360" w:lineRule="exact"/>
              <w:jc w:val="center"/>
              <w:rPr>
                <w:rFonts w:ascii="仿宋" w:eastAsia="仿宋" w:hAnsi="仿宋"/>
                <w:sz w:val="24"/>
              </w:rPr>
            </w:pPr>
            <w:r w:rsidRPr="004A43FC">
              <w:rPr>
                <w:rFonts w:ascii="仿宋" w:eastAsia="仿宋" w:hAnsi="仿宋" w:hint="eastAsia"/>
                <w:sz w:val="24"/>
              </w:rPr>
              <w:t>8月30日</w:t>
            </w:r>
          </w:p>
          <w:p w14:paraId="3BDB2A8A" w14:textId="77777777" w:rsidR="00B17607" w:rsidRPr="004A43FC" w:rsidRDefault="00B17607" w:rsidP="004D025B">
            <w:pPr>
              <w:widowControl/>
              <w:spacing w:line="360" w:lineRule="exact"/>
              <w:jc w:val="center"/>
              <w:rPr>
                <w:rFonts w:ascii="仿宋" w:eastAsia="仿宋" w:hAnsi="仿宋"/>
                <w:sz w:val="24"/>
              </w:rPr>
            </w:pPr>
            <w:r w:rsidRPr="004A43FC">
              <w:rPr>
                <w:rFonts w:ascii="仿宋" w:eastAsia="仿宋" w:hAnsi="仿宋" w:hint="eastAsia"/>
                <w:sz w:val="24"/>
              </w:rPr>
              <w:t>星期五</w:t>
            </w:r>
          </w:p>
        </w:tc>
        <w:tc>
          <w:tcPr>
            <w:tcW w:w="1002" w:type="pct"/>
            <w:tcBorders>
              <w:top w:val="single" w:sz="12" w:space="0" w:color="auto"/>
              <w:left w:val="single" w:sz="4" w:space="0" w:color="auto"/>
            </w:tcBorders>
            <w:shd w:val="clear" w:color="auto" w:fill="E7E6E6" w:themeFill="background2"/>
            <w:vAlign w:val="center"/>
          </w:tcPr>
          <w:p w14:paraId="61FBBB22" w14:textId="77777777" w:rsidR="00B17607" w:rsidRPr="004A43FC" w:rsidRDefault="00B17607" w:rsidP="004D025B">
            <w:pPr>
              <w:widowControl/>
              <w:spacing w:line="360" w:lineRule="exact"/>
              <w:jc w:val="center"/>
              <w:rPr>
                <w:rFonts w:ascii="仿宋" w:eastAsia="仿宋" w:hAnsi="仿宋"/>
                <w:sz w:val="24"/>
              </w:rPr>
            </w:pPr>
            <w:r w:rsidRPr="004A43FC">
              <w:rPr>
                <w:rFonts w:ascii="仿宋" w:eastAsia="仿宋" w:hAnsi="仿宋" w:hint="eastAsia"/>
                <w:sz w:val="24"/>
              </w:rPr>
              <w:t>9:00-12:00</w:t>
            </w:r>
          </w:p>
        </w:tc>
        <w:tc>
          <w:tcPr>
            <w:tcW w:w="1486" w:type="pct"/>
            <w:tcBorders>
              <w:top w:val="single" w:sz="12" w:space="0" w:color="auto"/>
            </w:tcBorders>
            <w:shd w:val="clear" w:color="auto" w:fill="E7E6E6" w:themeFill="background2"/>
            <w:vAlign w:val="center"/>
          </w:tcPr>
          <w:p w14:paraId="114700BD" w14:textId="77777777" w:rsidR="00B17607" w:rsidRPr="004A43FC" w:rsidRDefault="00B17607" w:rsidP="004D025B">
            <w:pPr>
              <w:widowControl/>
              <w:spacing w:line="360" w:lineRule="exact"/>
              <w:rPr>
                <w:rFonts w:ascii="仿宋" w:eastAsia="仿宋" w:hAnsi="仿宋"/>
                <w:color w:val="FF0000"/>
                <w:sz w:val="24"/>
              </w:rPr>
            </w:pPr>
            <w:r w:rsidRPr="004A43FC">
              <w:rPr>
                <w:rFonts w:ascii="仿宋" w:eastAsia="仿宋" w:hAnsi="仿宋" w:hint="eastAsia"/>
                <w:sz w:val="24"/>
              </w:rPr>
              <w:t>PP产业链分析及行业制造工业发展</w:t>
            </w:r>
          </w:p>
        </w:tc>
        <w:tc>
          <w:tcPr>
            <w:tcW w:w="2044" w:type="pct"/>
            <w:tcBorders>
              <w:top w:val="single" w:sz="12" w:space="0" w:color="auto"/>
              <w:right w:val="single" w:sz="4" w:space="0" w:color="auto"/>
            </w:tcBorders>
            <w:shd w:val="clear" w:color="auto" w:fill="E7E6E6" w:themeFill="background2"/>
            <w:vAlign w:val="center"/>
          </w:tcPr>
          <w:p w14:paraId="6BF41006" w14:textId="77777777" w:rsidR="00B17607" w:rsidRPr="004A43FC" w:rsidRDefault="00B17607" w:rsidP="004D025B">
            <w:pPr>
              <w:widowControl/>
              <w:spacing w:line="360" w:lineRule="exact"/>
              <w:rPr>
                <w:rFonts w:ascii="仿宋" w:eastAsia="仿宋" w:hAnsi="仿宋"/>
                <w:sz w:val="24"/>
              </w:rPr>
            </w:pPr>
            <w:r w:rsidRPr="004A43FC">
              <w:rPr>
                <w:rFonts w:ascii="仿宋" w:eastAsia="仿宋" w:hAnsi="仿宋" w:hint="eastAsia"/>
                <w:sz w:val="24"/>
              </w:rPr>
              <w:t>1.中国PP产业发展概况（产业规模、布局、产能、产量、产地等）</w:t>
            </w:r>
          </w:p>
          <w:p w14:paraId="0D17AD52" w14:textId="77777777" w:rsidR="00B17607" w:rsidRPr="004A43FC" w:rsidRDefault="00B17607" w:rsidP="004D025B">
            <w:pPr>
              <w:widowControl/>
              <w:spacing w:line="360" w:lineRule="exact"/>
              <w:rPr>
                <w:rFonts w:ascii="仿宋" w:eastAsia="仿宋" w:hAnsi="仿宋"/>
                <w:sz w:val="24"/>
              </w:rPr>
            </w:pPr>
            <w:r w:rsidRPr="004A43FC">
              <w:rPr>
                <w:rFonts w:ascii="仿宋" w:eastAsia="仿宋" w:hAnsi="仿宋" w:hint="eastAsia"/>
                <w:sz w:val="24"/>
              </w:rPr>
              <w:t>2.影响PP行业的主要法规及政策；</w:t>
            </w:r>
          </w:p>
          <w:p w14:paraId="6060CF12" w14:textId="77777777" w:rsidR="00B17607" w:rsidRPr="004A43FC" w:rsidRDefault="00B17607" w:rsidP="004D025B">
            <w:pPr>
              <w:widowControl/>
              <w:spacing w:line="360" w:lineRule="exact"/>
              <w:rPr>
                <w:rFonts w:ascii="仿宋" w:eastAsia="仿宋" w:hAnsi="仿宋"/>
                <w:sz w:val="24"/>
              </w:rPr>
            </w:pPr>
            <w:r w:rsidRPr="004A43FC">
              <w:rPr>
                <w:rFonts w:ascii="仿宋" w:eastAsia="仿宋" w:hAnsi="仿宋"/>
                <w:sz w:val="24"/>
              </w:rPr>
              <w:t>3</w:t>
            </w:r>
            <w:r w:rsidRPr="004A43FC">
              <w:rPr>
                <w:rFonts w:ascii="仿宋" w:eastAsia="仿宋" w:hAnsi="仿宋" w:hint="eastAsia"/>
                <w:sz w:val="24"/>
              </w:rPr>
              <w:t>.中国PP市场运行状况及市场价格形成机制分析；</w:t>
            </w:r>
          </w:p>
          <w:p w14:paraId="7CF4CCC9" w14:textId="77777777" w:rsidR="00B17607" w:rsidRPr="004A43FC" w:rsidRDefault="00B17607" w:rsidP="004D025B">
            <w:pPr>
              <w:widowControl/>
              <w:spacing w:line="360" w:lineRule="exact"/>
              <w:rPr>
                <w:rFonts w:ascii="仿宋" w:eastAsia="仿宋" w:hAnsi="仿宋"/>
                <w:sz w:val="24"/>
              </w:rPr>
            </w:pPr>
            <w:r w:rsidRPr="004A43FC">
              <w:rPr>
                <w:rFonts w:ascii="仿宋" w:eastAsia="仿宋" w:hAnsi="仿宋"/>
                <w:sz w:val="24"/>
              </w:rPr>
              <w:t>4</w:t>
            </w:r>
            <w:r w:rsidRPr="004A43FC">
              <w:rPr>
                <w:rFonts w:ascii="仿宋" w:eastAsia="仿宋" w:hAnsi="仿宋" w:hint="eastAsia"/>
                <w:sz w:val="24"/>
              </w:rPr>
              <w:t>.国内PP企业经营运作及风险分析。</w:t>
            </w:r>
          </w:p>
        </w:tc>
      </w:tr>
      <w:tr w:rsidR="00B17607" w:rsidRPr="004A43FC" w14:paraId="51336665" w14:textId="77777777" w:rsidTr="004D025B">
        <w:trPr>
          <w:trHeight w:val="285"/>
        </w:trPr>
        <w:tc>
          <w:tcPr>
            <w:tcW w:w="468" w:type="pct"/>
            <w:vMerge/>
            <w:tcBorders>
              <w:top w:val="single" w:sz="4" w:space="0" w:color="auto"/>
              <w:left w:val="single" w:sz="12" w:space="0" w:color="auto"/>
              <w:right w:val="single" w:sz="4" w:space="0" w:color="auto"/>
            </w:tcBorders>
            <w:shd w:val="clear" w:color="auto" w:fill="E7E6E6" w:themeFill="background2"/>
            <w:vAlign w:val="center"/>
          </w:tcPr>
          <w:p w14:paraId="6CE47789" w14:textId="77777777" w:rsidR="00B17607" w:rsidRPr="004A43FC" w:rsidRDefault="00B17607" w:rsidP="004D025B">
            <w:pPr>
              <w:widowControl/>
              <w:spacing w:line="360" w:lineRule="exact"/>
              <w:jc w:val="center"/>
              <w:rPr>
                <w:rFonts w:ascii="仿宋" w:eastAsia="仿宋" w:hAnsi="仿宋"/>
                <w:sz w:val="24"/>
              </w:rPr>
            </w:pPr>
          </w:p>
        </w:tc>
        <w:tc>
          <w:tcPr>
            <w:tcW w:w="1002" w:type="pct"/>
            <w:tcBorders>
              <w:left w:val="single" w:sz="4" w:space="0" w:color="auto"/>
            </w:tcBorders>
            <w:shd w:val="clear" w:color="auto" w:fill="E7E6E6" w:themeFill="background2"/>
            <w:vAlign w:val="center"/>
          </w:tcPr>
          <w:p w14:paraId="13CAB4AA" w14:textId="77777777" w:rsidR="00B17607" w:rsidRPr="004A43FC" w:rsidRDefault="00B17607" w:rsidP="004D025B">
            <w:pPr>
              <w:widowControl/>
              <w:spacing w:line="360" w:lineRule="exact"/>
              <w:jc w:val="center"/>
              <w:rPr>
                <w:rFonts w:ascii="仿宋" w:eastAsia="仿宋" w:hAnsi="仿宋"/>
                <w:sz w:val="24"/>
              </w:rPr>
            </w:pPr>
            <w:r w:rsidRPr="004A43FC">
              <w:rPr>
                <w:rFonts w:ascii="仿宋" w:eastAsia="仿宋" w:hAnsi="仿宋" w:hint="eastAsia"/>
                <w:sz w:val="24"/>
              </w:rPr>
              <w:t>13:00-16:00</w:t>
            </w:r>
          </w:p>
        </w:tc>
        <w:tc>
          <w:tcPr>
            <w:tcW w:w="1486" w:type="pct"/>
            <w:shd w:val="clear" w:color="auto" w:fill="E7E6E6" w:themeFill="background2"/>
            <w:vAlign w:val="center"/>
          </w:tcPr>
          <w:p w14:paraId="628194D4" w14:textId="77777777" w:rsidR="00B17607" w:rsidRPr="004A43FC" w:rsidRDefault="00B17607" w:rsidP="004D025B">
            <w:pPr>
              <w:widowControl/>
              <w:spacing w:line="360" w:lineRule="exact"/>
              <w:rPr>
                <w:rFonts w:ascii="仿宋" w:eastAsia="仿宋" w:hAnsi="仿宋"/>
                <w:sz w:val="24"/>
              </w:rPr>
            </w:pPr>
            <w:r w:rsidRPr="004A43FC">
              <w:rPr>
                <w:rFonts w:ascii="仿宋" w:eastAsia="仿宋" w:hAnsi="仿宋" w:hint="eastAsia"/>
                <w:sz w:val="24"/>
              </w:rPr>
              <w:t>基差交易、场外期权在化工企业中的应用</w:t>
            </w:r>
          </w:p>
        </w:tc>
        <w:tc>
          <w:tcPr>
            <w:tcW w:w="2044" w:type="pct"/>
            <w:tcBorders>
              <w:right w:val="single" w:sz="4" w:space="0" w:color="auto"/>
            </w:tcBorders>
            <w:shd w:val="clear" w:color="auto" w:fill="E7E6E6" w:themeFill="background2"/>
            <w:vAlign w:val="center"/>
          </w:tcPr>
          <w:p w14:paraId="20377643" w14:textId="77777777" w:rsidR="00B17607" w:rsidRPr="004A43FC" w:rsidRDefault="00B17607" w:rsidP="004D025B">
            <w:pPr>
              <w:widowControl/>
              <w:spacing w:line="360" w:lineRule="exact"/>
              <w:rPr>
                <w:rFonts w:ascii="仿宋" w:eastAsia="仿宋" w:hAnsi="仿宋"/>
                <w:sz w:val="24"/>
              </w:rPr>
            </w:pPr>
            <w:r w:rsidRPr="004A43FC">
              <w:rPr>
                <w:rFonts w:ascii="仿宋" w:eastAsia="仿宋" w:hAnsi="仿宋" w:hint="eastAsia"/>
                <w:sz w:val="24"/>
              </w:rPr>
              <w:t>1.化工贸易企业运营模式；</w:t>
            </w:r>
          </w:p>
          <w:p w14:paraId="0AC0BBBD" w14:textId="77777777" w:rsidR="00B17607" w:rsidRPr="004A43FC" w:rsidRDefault="00B17607" w:rsidP="004D025B">
            <w:pPr>
              <w:widowControl/>
              <w:spacing w:line="360" w:lineRule="exact"/>
              <w:rPr>
                <w:rFonts w:ascii="仿宋" w:eastAsia="仿宋" w:hAnsi="仿宋"/>
                <w:sz w:val="24"/>
              </w:rPr>
            </w:pPr>
            <w:r w:rsidRPr="004A43FC">
              <w:rPr>
                <w:rFonts w:ascii="仿宋" w:eastAsia="仿宋" w:hAnsi="仿宋" w:hint="eastAsia"/>
                <w:sz w:val="24"/>
              </w:rPr>
              <w:t>2.基差贸易在化工企业中的应用；</w:t>
            </w:r>
          </w:p>
          <w:p w14:paraId="1EEEFB82" w14:textId="77777777" w:rsidR="00B17607" w:rsidRPr="004A43FC" w:rsidRDefault="00B17607" w:rsidP="004D025B">
            <w:pPr>
              <w:widowControl/>
              <w:spacing w:line="360" w:lineRule="exact"/>
              <w:rPr>
                <w:rFonts w:ascii="仿宋" w:eastAsia="仿宋" w:hAnsi="仿宋"/>
                <w:sz w:val="24"/>
              </w:rPr>
            </w:pPr>
            <w:r w:rsidRPr="004A43FC">
              <w:rPr>
                <w:rFonts w:ascii="仿宋" w:eastAsia="仿宋" w:hAnsi="仿宋" w:hint="eastAsia"/>
                <w:sz w:val="24"/>
              </w:rPr>
              <w:t>3.场外期权在化工企业中的应用。</w:t>
            </w:r>
          </w:p>
        </w:tc>
      </w:tr>
      <w:tr w:rsidR="00B17607" w:rsidRPr="004A43FC" w14:paraId="0758D175" w14:textId="77777777" w:rsidTr="004D025B">
        <w:trPr>
          <w:trHeight w:val="285"/>
        </w:trPr>
        <w:tc>
          <w:tcPr>
            <w:tcW w:w="468" w:type="pct"/>
            <w:vMerge/>
            <w:tcBorders>
              <w:top w:val="single" w:sz="4" w:space="0" w:color="auto"/>
              <w:left w:val="single" w:sz="12" w:space="0" w:color="auto"/>
              <w:bottom w:val="single" w:sz="4" w:space="0" w:color="auto"/>
              <w:right w:val="single" w:sz="4" w:space="0" w:color="auto"/>
            </w:tcBorders>
            <w:shd w:val="clear" w:color="auto" w:fill="E7E6E6" w:themeFill="background2"/>
            <w:vAlign w:val="center"/>
          </w:tcPr>
          <w:p w14:paraId="3BEC0510" w14:textId="77777777" w:rsidR="00B17607" w:rsidRPr="004A43FC" w:rsidRDefault="00B17607" w:rsidP="004D025B">
            <w:pPr>
              <w:spacing w:line="360" w:lineRule="exact"/>
              <w:jc w:val="center"/>
              <w:rPr>
                <w:rFonts w:ascii="仿宋" w:eastAsia="仿宋" w:hAnsi="仿宋"/>
                <w:sz w:val="24"/>
              </w:rPr>
            </w:pPr>
          </w:p>
        </w:tc>
        <w:tc>
          <w:tcPr>
            <w:tcW w:w="1002" w:type="pct"/>
            <w:tcBorders>
              <w:left w:val="single" w:sz="4" w:space="0" w:color="auto"/>
              <w:bottom w:val="single" w:sz="2" w:space="0" w:color="auto"/>
            </w:tcBorders>
            <w:shd w:val="clear" w:color="auto" w:fill="E7E6E6" w:themeFill="background2"/>
            <w:vAlign w:val="center"/>
          </w:tcPr>
          <w:p w14:paraId="688AFE84" w14:textId="77777777" w:rsidR="00B17607" w:rsidRPr="004A43FC" w:rsidRDefault="00B17607" w:rsidP="004D025B">
            <w:pPr>
              <w:spacing w:line="360" w:lineRule="exact"/>
              <w:jc w:val="center"/>
              <w:rPr>
                <w:rFonts w:ascii="仿宋" w:eastAsia="仿宋" w:hAnsi="仿宋"/>
                <w:sz w:val="24"/>
              </w:rPr>
            </w:pPr>
            <w:r w:rsidRPr="004A43FC">
              <w:rPr>
                <w:rFonts w:ascii="仿宋" w:eastAsia="仿宋" w:hAnsi="仿宋" w:hint="eastAsia"/>
                <w:sz w:val="24"/>
              </w:rPr>
              <w:t>16:00-17:00</w:t>
            </w:r>
          </w:p>
        </w:tc>
        <w:tc>
          <w:tcPr>
            <w:tcW w:w="3530" w:type="pct"/>
            <w:gridSpan w:val="2"/>
            <w:tcBorders>
              <w:right w:val="single" w:sz="4" w:space="0" w:color="auto"/>
            </w:tcBorders>
            <w:shd w:val="clear" w:color="auto" w:fill="E7E6E6" w:themeFill="background2"/>
            <w:vAlign w:val="center"/>
          </w:tcPr>
          <w:p w14:paraId="375307A3" w14:textId="77777777" w:rsidR="00B17607" w:rsidRPr="004A43FC" w:rsidRDefault="00B17607" w:rsidP="004D025B">
            <w:pPr>
              <w:widowControl/>
              <w:spacing w:line="360" w:lineRule="exact"/>
              <w:jc w:val="center"/>
              <w:rPr>
                <w:rFonts w:ascii="仿宋" w:eastAsia="仿宋" w:hAnsi="仿宋"/>
                <w:b/>
                <w:sz w:val="24"/>
              </w:rPr>
            </w:pPr>
            <w:r w:rsidRPr="004A43FC">
              <w:rPr>
                <w:rFonts w:ascii="仿宋" w:eastAsia="仿宋" w:hAnsi="仿宋"/>
                <w:b/>
                <w:color w:val="000000" w:themeColor="text1"/>
                <w:sz w:val="24"/>
              </w:rPr>
              <w:t>第</w:t>
            </w:r>
            <w:r w:rsidRPr="004A43FC">
              <w:rPr>
                <w:rFonts w:ascii="仿宋" w:eastAsia="仿宋" w:hAnsi="仿宋" w:hint="eastAsia"/>
                <w:b/>
                <w:color w:val="000000" w:themeColor="text1"/>
                <w:sz w:val="24"/>
              </w:rPr>
              <w:t>二</w:t>
            </w:r>
            <w:r w:rsidRPr="004A43FC">
              <w:rPr>
                <w:rFonts w:ascii="仿宋" w:eastAsia="仿宋" w:hAnsi="仿宋"/>
                <w:b/>
                <w:color w:val="000000" w:themeColor="text1"/>
                <w:sz w:val="24"/>
              </w:rPr>
              <w:t>期期货沙龙</w:t>
            </w:r>
          </w:p>
        </w:tc>
      </w:tr>
      <w:tr w:rsidR="00B17607" w:rsidRPr="004A43FC" w14:paraId="0C85A8DF" w14:textId="77777777" w:rsidTr="004D025B">
        <w:trPr>
          <w:trHeight w:val="285"/>
        </w:trPr>
        <w:tc>
          <w:tcPr>
            <w:tcW w:w="468" w:type="pct"/>
            <w:vMerge w:val="restart"/>
            <w:tcBorders>
              <w:left w:val="single" w:sz="12" w:space="0" w:color="auto"/>
              <w:right w:val="single" w:sz="4" w:space="0" w:color="auto"/>
            </w:tcBorders>
            <w:shd w:val="clear" w:color="auto" w:fill="E7E6E6" w:themeFill="background2"/>
            <w:vAlign w:val="center"/>
          </w:tcPr>
          <w:p w14:paraId="756835CA" w14:textId="77777777" w:rsidR="00B17607" w:rsidRPr="004A43FC" w:rsidRDefault="00B17607" w:rsidP="004D025B">
            <w:pPr>
              <w:spacing w:line="360" w:lineRule="exact"/>
              <w:jc w:val="center"/>
              <w:rPr>
                <w:rFonts w:ascii="仿宋" w:eastAsia="仿宋" w:hAnsi="仿宋"/>
                <w:sz w:val="24"/>
              </w:rPr>
            </w:pPr>
            <w:r w:rsidRPr="004A43FC">
              <w:rPr>
                <w:rFonts w:ascii="仿宋" w:eastAsia="仿宋" w:hAnsi="仿宋" w:hint="eastAsia"/>
                <w:sz w:val="24"/>
              </w:rPr>
              <w:t>9月6日</w:t>
            </w:r>
          </w:p>
          <w:p w14:paraId="39E480BE" w14:textId="77777777" w:rsidR="00B17607" w:rsidRPr="004A43FC" w:rsidRDefault="00B17607" w:rsidP="004D025B">
            <w:pPr>
              <w:spacing w:line="360" w:lineRule="exact"/>
              <w:jc w:val="center"/>
              <w:rPr>
                <w:rFonts w:ascii="仿宋" w:eastAsia="仿宋" w:hAnsi="仿宋"/>
                <w:sz w:val="24"/>
              </w:rPr>
            </w:pPr>
            <w:r w:rsidRPr="004A43FC">
              <w:rPr>
                <w:rFonts w:ascii="仿宋" w:eastAsia="仿宋" w:hAnsi="仿宋" w:hint="eastAsia"/>
                <w:sz w:val="24"/>
              </w:rPr>
              <w:t>星期五</w:t>
            </w:r>
          </w:p>
        </w:tc>
        <w:tc>
          <w:tcPr>
            <w:tcW w:w="1002" w:type="pct"/>
            <w:tcBorders>
              <w:left w:val="single" w:sz="4" w:space="0" w:color="auto"/>
            </w:tcBorders>
            <w:shd w:val="clear" w:color="auto" w:fill="E7E6E6" w:themeFill="background2"/>
            <w:vAlign w:val="center"/>
          </w:tcPr>
          <w:p w14:paraId="0E2BC454" w14:textId="77777777" w:rsidR="00B17607" w:rsidRPr="004A43FC" w:rsidRDefault="00B17607" w:rsidP="004D025B">
            <w:pPr>
              <w:widowControl/>
              <w:spacing w:line="360" w:lineRule="exact"/>
              <w:jc w:val="center"/>
              <w:rPr>
                <w:rFonts w:ascii="仿宋" w:eastAsia="仿宋" w:hAnsi="仿宋"/>
                <w:sz w:val="24"/>
              </w:rPr>
            </w:pPr>
            <w:r w:rsidRPr="004A43FC">
              <w:rPr>
                <w:rFonts w:ascii="仿宋" w:eastAsia="仿宋" w:hAnsi="仿宋" w:hint="eastAsia"/>
                <w:sz w:val="24"/>
              </w:rPr>
              <w:t>9:00-12:00</w:t>
            </w:r>
          </w:p>
        </w:tc>
        <w:tc>
          <w:tcPr>
            <w:tcW w:w="1486" w:type="pct"/>
            <w:shd w:val="clear" w:color="auto" w:fill="E7E6E6" w:themeFill="background2"/>
            <w:vAlign w:val="center"/>
          </w:tcPr>
          <w:p w14:paraId="4017930C" w14:textId="77777777" w:rsidR="00B17607" w:rsidRPr="004A43FC" w:rsidRDefault="00B17607" w:rsidP="004D025B">
            <w:pPr>
              <w:widowControl/>
              <w:spacing w:line="360" w:lineRule="exact"/>
              <w:rPr>
                <w:rFonts w:ascii="仿宋" w:eastAsia="仿宋" w:hAnsi="仿宋"/>
                <w:color w:val="000000" w:themeColor="text1"/>
                <w:sz w:val="24"/>
              </w:rPr>
            </w:pPr>
            <w:r w:rsidRPr="004A43FC">
              <w:rPr>
                <w:rFonts w:ascii="仿宋" w:eastAsia="仿宋" w:hAnsi="仿宋"/>
                <w:color w:val="000000" w:themeColor="text1"/>
                <w:sz w:val="24"/>
              </w:rPr>
              <w:t>全球乙二醇行业现状及发展趋势</w:t>
            </w:r>
          </w:p>
        </w:tc>
        <w:tc>
          <w:tcPr>
            <w:tcW w:w="2044" w:type="pct"/>
            <w:tcBorders>
              <w:right w:val="single" w:sz="4" w:space="0" w:color="auto"/>
            </w:tcBorders>
            <w:shd w:val="clear" w:color="auto" w:fill="E7E6E6" w:themeFill="background2"/>
            <w:vAlign w:val="center"/>
          </w:tcPr>
          <w:p w14:paraId="6371069A" w14:textId="77777777" w:rsidR="00B17607" w:rsidRPr="004A43FC" w:rsidRDefault="00B17607" w:rsidP="00B17607">
            <w:pPr>
              <w:pStyle w:val="a6"/>
              <w:numPr>
                <w:ilvl w:val="0"/>
                <w:numId w:val="2"/>
              </w:numPr>
              <w:ind w:firstLineChars="0"/>
              <w:rPr>
                <w:rFonts w:ascii="仿宋" w:eastAsia="仿宋" w:hAnsi="仿宋"/>
                <w:sz w:val="24"/>
                <w:szCs w:val="24"/>
              </w:rPr>
            </w:pPr>
            <w:r w:rsidRPr="004A43FC">
              <w:rPr>
                <w:rFonts w:ascii="仿宋" w:eastAsia="仿宋" w:hAnsi="仿宋" w:hint="eastAsia"/>
                <w:sz w:val="24"/>
                <w:szCs w:val="24"/>
              </w:rPr>
              <w:t>全球乙二醇产业规模、布局及供需情况分析；</w:t>
            </w:r>
          </w:p>
          <w:p w14:paraId="02173A95" w14:textId="77777777" w:rsidR="00B17607" w:rsidRPr="004A43FC" w:rsidRDefault="00B17607" w:rsidP="00B17607">
            <w:pPr>
              <w:pStyle w:val="a6"/>
              <w:numPr>
                <w:ilvl w:val="0"/>
                <w:numId w:val="2"/>
              </w:numPr>
              <w:ind w:firstLineChars="0"/>
              <w:rPr>
                <w:rFonts w:ascii="仿宋" w:eastAsia="仿宋" w:hAnsi="仿宋"/>
                <w:sz w:val="24"/>
                <w:szCs w:val="24"/>
              </w:rPr>
            </w:pPr>
            <w:r w:rsidRPr="004A43FC">
              <w:rPr>
                <w:rFonts w:ascii="仿宋" w:eastAsia="仿宋" w:hAnsi="仿宋" w:hint="eastAsia"/>
                <w:sz w:val="24"/>
                <w:szCs w:val="24"/>
              </w:rPr>
              <w:t>乙二醇行业特性分析；</w:t>
            </w:r>
          </w:p>
          <w:p w14:paraId="502F2A8A" w14:textId="77777777" w:rsidR="00B17607" w:rsidRPr="004A43FC" w:rsidRDefault="00B17607" w:rsidP="00B17607">
            <w:pPr>
              <w:pStyle w:val="a6"/>
              <w:numPr>
                <w:ilvl w:val="0"/>
                <w:numId w:val="2"/>
              </w:numPr>
              <w:ind w:firstLineChars="0"/>
              <w:rPr>
                <w:rFonts w:ascii="仿宋" w:eastAsia="仿宋" w:hAnsi="仿宋"/>
                <w:sz w:val="24"/>
                <w:szCs w:val="24"/>
              </w:rPr>
            </w:pPr>
            <w:r w:rsidRPr="004A43FC">
              <w:rPr>
                <w:rFonts w:ascii="仿宋" w:eastAsia="仿宋" w:hAnsi="仿宋" w:hint="eastAsia"/>
                <w:sz w:val="24"/>
                <w:szCs w:val="24"/>
              </w:rPr>
              <w:t>国际乙二醇市场价格形成机制以及发展趋势；</w:t>
            </w:r>
          </w:p>
          <w:p w14:paraId="3C7FC3C1" w14:textId="77777777" w:rsidR="00B17607" w:rsidRPr="004A43FC" w:rsidRDefault="00B17607" w:rsidP="00B17607">
            <w:pPr>
              <w:pStyle w:val="a6"/>
              <w:numPr>
                <w:ilvl w:val="0"/>
                <w:numId w:val="2"/>
              </w:numPr>
              <w:ind w:firstLineChars="0"/>
              <w:rPr>
                <w:rFonts w:ascii="仿宋" w:eastAsia="仿宋" w:hAnsi="仿宋"/>
                <w:sz w:val="24"/>
                <w:szCs w:val="24"/>
              </w:rPr>
            </w:pPr>
            <w:r w:rsidRPr="004A43FC">
              <w:rPr>
                <w:rFonts w:ascii="仿宋" w:eastAsia="仿宋" w:hAnsi="仿宋" w:hint="eastAsia"/>
                <w:sz w:val="24"/>
                <w:szCs w:val="24"/>
              </w:rPr>
              <w:lastRenderedPageBreak/>
              <w:t>重点国际乙二醇现货企业介绍及分析。</w:t>
            </w:r>
          </w:p>
        </w:tc>
      </w:tr>
      <w:tr w:rsidR="00B17607" w:rsidRPr="004A43FC" w14:paraId="490713BB" w14:textId="77777777" w:rsidTr="004D025B">
        <w:trPr>
          <w:trHeight w:val="285"/>
        </w:trPr>
        <w:tc>
          <w:tcPr>
            <w:tcW w:w="468" w:type="pct"/>
            <w:vMerge/>
            <w:tcBorders>
              <w:left w:val="single" w:sz="12" w:space="0" w:color="auto"/>
              <w:right w:val="single" w:sz="4" w:space="0" w:color="auto"/>
            </w:tcBorders>
            <w:shd w:val="clear" w:color="auto" w:fill="E7E6E6" w:themeFill="background2"/>
            <w:vAlign w:val="center"/>
          </w:tcPr>
          <w:p w14:paraId="7EAC19BF" w14:textId="77777777" w:rsidR="00B17607" w:rsidRPr="004A43FC" w:rsidRDefault="00B17607" w:rsidP="004D025B">
            <w:pPr>
              <w:spacing w:line="360" w:lineRule="exact"/>
              <w:jc w:val="center"/>
              <w:rPr>
                <w:rFonts w:ascii="仿宋" w:eastAsia="仿宋" w:hAnsi="仿宋"/>
                <w:sz w:val="24"/>
              </w:rPr>
            </w:pPr>
          </w:p>
        </w:tc>
        <w:tc>
          <w:tcPr>
            <w:tcW w:w="1002" w:type="pct"/>
            <w:tcBorders>
              <w:left w:val="single" w:sz="4" w:space="0" w:color="auto"/>
            </w:tcBorders>
            <w:shd w:val="clear" w:color="auto" w:fill="E7E6E6" w:themeFill="background2"/>
            <w:vAlign w:val="center"/>
          </w:tcPr>
          <w:p w14:paraId="2B64B112" w14:textId="77777777" w:rsidR="00B17607" w:rsidRPr="004A43FC" w:rsidRDefault="00B17607" w:rsidP="004D025B">
            <w:pPr>
              <w:widowControl/>
              <w:spacing w:line="360" w:lineRule="exact"/>
              <w:jc w:val="center"/>
              <w:rPr>
                <w:rFonts w:ascii="仿宋" w:eastAsia="仿宋" w:hAnsi="仿宋"/>
                <w:sz w:val="24"/>
              </w:rPr>
            </w:pPr>
            <w:r w:rsidRPr="004A43FC">
              <w:rPr>
                <w:rFonts w:ascii="仿宋" w:eastAsia="仿宋" w:hAnsi="仿宋" w:hint="eastAsia"/>
                <w:sz w:val="24"/>
              </w:rPr>
              <w:t>13:00-16:00</w:t>
            </w:r>
          </w:p>
        </w:tc>
        <w:tc>
          <w:tcPr>
            <w:tcW w:w="1486" w:type="pct"/>
            <w:tcBorders>
              <w:bottom w:val="single" w:sz="4" w:space="0" w:color="auto"/>
            </w:tcBorders>
            <w:shd w:val="clear" w:color="auto" w:fill="E7E6E6" w:themeFill="background2"/>
            <w:vAlign w:val="center"/>
          </w:tcPr>
          <w:p w14:paraId="50E9BC9B" w14:textId="77777777" w:rsidR="00B17607" w:rsidRPr="004A43FC" w:rsidRDefault="00B17607" w:rsidP="004D025B">
            <w:pPr>
              <w:widowControl/>
              <w:spacing w:line="360" w:lineRule="exact"/>
              <w:rPr>
                <w:rFonts w:ascii="仿宋" w:eastAsia="仿宋" w:hAnsi="仿宋"/>
                <w:sz w:val="24"/>
              </w:rPr>
            </w:pPr>
            <w:r w:rsidRPr="004A43FC">
              <w:rPr>
                <w:rFonts w:ascii="仿宋" w:eastAsia="仿宋" w:hAnsi="仿宋" w:hint="eastAsia"/>
                <w:sz w:val="24"/>
              </w:rPr>
              <w:t>国内乙二醇产业链分析及行业发展</w:t>
            </w:r>
          </w:p>
        </w:tc>
        <w:tc>
          <w:tcPr>
            <w:tcW w:w="2044" w:type="pct"/>
            <w:tcBorders>
              <w:bottom w:val="single" w:sz="4" w:space="0" w:color="auto"/>
              <w:right w:val="single" w:sz="4" w:space="0" w:color="auto"/>
            </w:tcBorders>
            <w:shd w:val="clear" w:color="auto" w:fill="E7E6E6" w:themeFill="background2"/>
            <w:vAlign w:val="center"/>
          </w:tcPr>
          <w:p w14:paraId="31F56193" w14:textId="77777777" w:rsidR="00B17607" w:rsidRPr="004A43FC" w:rsidRDefault="00B17607" w:rsidP="004D025B">
            <w:pPr>
              <w:widowControl/>
              <w:spacing w:line="360" w:lineRule="exact"/>
              <w:rPr>
                <w:rFonts w:ascii="仿宋" w:eastAsia="仿宋" w:hAnsi="仿宋"/>
                <w:sz w:val="24"/>
              </w:rPr>
            </w:pPr>
            <w:r w:rsidRPr="004A43FC">
              <w:rPr>
                <w:rFonts w:ascii="仿宋" w:eastAsia="仿宋" w:hAnsi="仿宋" w:hint="eastAsia"/>
                <w:sz w:val="24"/>
              </w:rPr>
              <w:t>1.中国乙二醇产业发展概况（产业规模、布局、产能、产量、产地、重点企业介绍等）；</w:t>
            </w:r>
          </w:p>
          <w:p w14:paraId="2DAD0105" w14:textId="77777777" w:rsidR="00B17607" w:rsidRPr="004A43FC" w:rsidRDefault="00B17607" w:rsidP="004D025B">
            <w:pPr>
              <w:widowControl/>
              <w:spacing w:line="360" w:lineRule="exact"/>
              <w:rPr>
                <w:rFonts w:ascii="仿宋" w:eastAsia="仿宋" w:hAnsi="仿宋"/>
                <w:sz w:val="24"/>
              </w:rPr>
            </w:pPr>
            <w:r w:rsidRPr="004A43FC">
              <w:rPr>
                <w:rFonts w:ascii="仿宋" w:eastAsia="仿宋" w:hAnsi="仿宋" w:hint="eastAsia"/>
                <w:sz w:val="24"/>
              </w:rPr>
              <w:t>2.影响乙二醇行业的主要法规及政策；</w:t>
            </w:r>
          </w:p>
          <w:p w14:paraId="610CF4A1" w14:textId="77777777" w:rsidR="00B17607" w:rsidRPr="004A43FC" w:rsidRDefault="00B17607" w:rsidP="004D025B">
            <w:pPr>
              <w:widowControl/>
              <w:spacing w:line="360" w:lineRule="exact"/>
              <w:rPr>
                <w:rFonts w:ascii="仿宋" w:eastAsia="仿宋" w:hAnsi="仿宋"/>
                <w:sz w:val="24"/>
              </w:rPr>
            </w:pPr>
            <w:r w:rsidRPr="004A43FC">
              <w:rPr>
                <w:rFonts w:ascii="仿宋" w:eastAsia="仿宋" w:hAnsi="仿宋"/>
                <w:sz w:val="24"/>
              </w:rPr>
              <w:t>3.</w:t>
            </w:r>
            <w:r w:rsidRPr="004A43FC">
              <w:rPr>
                <w:rFonts w:ascii="仿宋" w:eastAsia="仿宋" w:hAnsi="仿宋" w:hint="eastAsia"/>
                <w:sz w:val="24"/>
              </w:rPr>
              <w:t>乙二醇价格影响因素分析</w:t>
            </w:r>
            <w:r>
              <w:rPr>
                <w:rFonts w:ascii="仿宋" w:eastAsia="仿宋" w:hAnsi="仿宋" w:hint="eastAsia"/>
                <w:sz w:val="24"/>
              </w:rPr>
              <w:t>；</w:t>
            </w:r>
          </w:p>
          <w:p w14:paraId="4911C032" w14:textId="77777777" w:rsidR="00B17607" w:rsidRPr="004A43FC" w:rsidRDefault="00B17607" w:rsidP="004D025B">
            <w:pPr>
              <w:widowControl/>
              <w:spacing w:line="360" w:lineRule="exact"/>
              <w:rPr>
                <w:rFonts w:ascii="仿宋" w:eastAsia="仿宋" w:hAnsi="仿宋"/>
                <w:sz w:val="24"/>
              </w:rPr>
            </w:pPr>
            <w:r w:rsidRPr="004A43FC">
              <w:rPr>
                <w:rFonts w:ascii="仿宋" w:eastAsia="仿宋" w:hAnsi="仿宋"/>
                <w:sz w:val="24"/>
              </w:rPr>
              <w:t>4</w:t>
            </w:r>
            <w:r w:rsidRPr="004A43FC">
              <w:rPr>
                <w:rFonts w:ascii="仿宋" w:eastAsia="仿宋" w:hAnsi="仿宋" w:hint="eastAsia"/>
                <w:sz w:val="24"/>
              </w:rPr>
              <w:t>.乙二醇产业链企业经营运作及风险分析。</w:t>
            </w:r>
          </w:p>
        </w:tc>
      </w:tr>
      <w:tr w:rsidR="00B17607" w:rsidRPr="004A43FC" w14:paraId="38975A7B" w14:textId="77777777" w:rsidTr="004D025B">
        <w:trPr>
          <w:trHeight w:val="285"/>
        </w:trPr>
        <w:tc>
          <w:tcPr>
            <w:tcW w:w="468" w:type="pct"/>
            <w:vMerge/>
            <w:tcBorders>
              <w:left w:val="single" w:sz="12" w:space="0" w:color="auto"/>
              <w:bottom w:val="single" w:sz="4" w:space="0" w:color="auto"/>
              <w:right w:val="single" w:sz="4" w:space="0" w:color="auto"/>
            </w:tcBorders>
            <w:shd w:val="clear" w:color="auto" w:fill="E7E6E6" w:themeFill="background2"/>
            <w:vAlign w:val="center"/>
          </w:tcPr>
          <w:p w14:paraId="2F8CD768" w14:textId="77777777" w:rsidR="00B17607" w:rsidRPr="004A43FC" w:rsidRDefault="00B17607" w:rsidP="004D025B">
            <w:pPr>
              <w:spacing w:line="360" w:lineRule="exact"/>
              <w:jc w:val="center"/>
              <w:rPr>
                <w:rFonts w:ascii="仿宋" w:eastAsia="仿宋" w:hAnsi="仿宋"/>
                <w:sz w:val="24"/>
              </w:rPr>
            </w:pPr>
          </w:p>
        </w:tc>
        <w:tc>
          <w:tcPr>
            <w:tcW w:w="1002" w:type="pct"/>
            <w:tcBorders>
              <w:left w:val="single" w:sz="4" w:space="0" w:color="auto"/>
              <w:bottom w:val="single" w:sz="2" w:space="0" w:color="auto"/>
            </w:tcBorders>
            <w:shd w:val="clear" w:color="auto" w:fill="E7E6E6" w:themeFill="background2"/>
            <w:vAlign w:val="center"/>
          </w:tcPr>
          <w:p w14:paraId="49308EE4" w14:textId="77777777" w:rsidR="00B17607" w:rsidRPr="004A43FC" w:rsidRDefault="00B17607" w:rsidP="004D025B">
            <w:pPr>
              <w:spacing w:line="360" w:lineRule="exact"/>
              <w:jc w:val="center"/>
              <w:rPr>
                <w:rFonts w:ascii="仿宋" w:eastAsia="仿宋" w:hAnsi="仿宋"/>
                <w:sz w:val="24"/>
              </w:rPr>
            </w:pPr>
            <w:r w:rsidRPr="004A43FC">
              <w:rPr>
                <w:rFonts w:ascii="仿宋" w:eastAsia="仿宋" w:hAnsi="仿宋" w:hint="eastAsia"/>
                <w:sz w:val="24"/>
              </w:rPr>
              <w:t>16:00-17:00</w:t>
            </w:r>
          </w:p>
        </w:tc>
        <w:tc>
          <w:tcPr>
            <w:tcW w:w="3530" w:type="pct"/>
            <w:gridSpan w:val="2"/>
            <w:tcBorders>
              <w:right w:val="single" w:sz="4" w:space="0" w:color="auto"/>
            </w:tcBorders>
            <w:shd w:val="clear" w:color="auto" w:fill="E7E6E6" w:themeFill="background2"/>
            <w:vAlign w:val="center"/>
          </w:tcPr>
          <w:p w14:paraId="66E6A00F" w14:textId="77777777" w:rsidR="00B17607" w:rsidRPr="004A43FC" w:rsidRDefault="00B17607" w:rsidP="004D025B">
            <w:pPr>
              <w:widowControl/>
              <w:spacing w:line="360" w:lineRule="exact"/>
              <w:jc w:val="center"/>
              <w:rPr>
                <w:rFonts w:ascii="仿宋" w:eastAsia="仿宋" w:hAnsi="仿宋"/>
                <w:b/>
                <w:sz w:val="24"/>
              </w:rPr>
            </w:pPr>
            <w:r w:rsidRPr="004A43FC">
              <w:rPr>
                <w:rFonts w:ascii="仿宋" w:eastAsia="仿宋" w:hAnsi="仿宋"/>
                <w:b/>
                <w:sz w:val="24"/>
              </w:rPr>
              <w:t>第</w:t>
            </w:r>
            <w:r w:rsidRPr="004A43FC">
              <w:rPr>
                <w:rFonts w:ascii="仿宋" w:eastAsia="仿宋" w:hAnsi="仿宋" w:hint="eastAsia"/>
                <w:b/>
                <w:sz w:val="24"/>
              </w:rPr>
              <w:t>三</w:t>
            </w:r>
            <w:r w:rsidRPr="004A43FC">
              <w:rPr>
                <w:rFonts w:ascii="仿宋" w:eastAsia="仿宋" w:hAnsi="仿宋"/>
                <w:b/>
                <w:sz w:val="24"/>
              </w:rPr>
              <w:t>期期货沙龙</w:t>
            </w:r>
          </w:p>
        </w:tc>
      </w:tr>
      <w:tr w:rsidR="00B17607" w:rsidRPr="004A43FC" w14:paraId="215110F9" w14:textId="77777777" w:rsidTr="004D025B">
        <w:trPr>
          <w:trHeight w:val="285"/>
        </w:trPr>
        <w:tc>
          <w:tcPr>
            <w:tcW w:w="468" w:type="pct"/>
            <w:vMerge w:val="restart"/>
            <w:tcBorders>
              <w:top w:val="single" w:sz="4" w:space="0" w:color="auto"/>
              <w:left w:val="single" w:sz="4" w:space="0" w:color="auto"/>
              <w:right w:val="single" w:sz="4" w:space="0" w:color="auto"/>
            </w:tcBorders>
            <w:shd w:val="clear" w:color="auto" w:fill="E7E6E6" w:themeFill="background2"/>
            <w:vAlign w:val="center"/>
          </w:tcPr>
          <w:p w14:paraId="21770444" w14:textId="5911894D" w:rsidR="00B17607" w:rsidRPr="004A43FC" w:rsidRDefault="00B17607" w:rsidP="004D025B">
            <w:pPr>
              <w:spacing w:line="360" w:lineRule="exact"/>
              <w:jc w:val="center"/>
              <w:rPr>
                <w:rFonts w:ascii="仿宋" w:eastAsia="仿宋" w:hAnsi="仿宋"/>
                <w:sz w:val="24"/>
              </w:rPr>
            </w:pPr>
            <w:r w:rsidRPr="004A43FC">
              <w:rPr>
                <w:rFonts w:ascii="仿宋" w:eastAsia="仿宋" w:hAnsi="仿宋" w:hint="eastAsia"/>
                <w:sz w:val="24"/>
              </w:rPr>
              <w:t>9月</w:t>
            </w:r>
            <w:r w:rsidR="00A94C1B">
              <w:rPr>
                <w:rFonts w:ascii="仿宋" w:eastAsia="仿宋" w:hAnsi="仿宋" w:hint="eastAsia"/>
                <w:sz w:val="24"/>
              </w:rPr>
              <w:t>11</w:t>
            </w:r>
            <w:r w:rsidRPr="004A43FC">
              <w:rPr>
                <w:rFonts w:ascii="仿宋" w:eastAsia="仿宋" w:hAnsi="仿宋" w:hint="eastAsia"/>
                <w:sz w:val="24"/>
              </w:rPr>
              <w:t>日</w:t>
            </w:r>
          </w:p>
          <w:p w14:paraId="6DEB6789" w14:textId="40E0AB32" w:rsidR="00B17607" w:rsidRPr="004A43FC" w:rsidRDefault="00D167DD" w:rsidP="004D025B">
            <w:pPr>
              <w:spacing w:line="360" w:lineRule="exact"/>
              <w:jc w:val="center"/>
              <w:rPr>
                <w:rFonts w:ascii="仿宋" w:eastAsia="仿宋" w:hAnsi="仿宋"/>
                <w:sz w:val="24"/>
              </w:rPr>
            </w:pPr>
            <w:r>
              <w:rPr>
                <w:rFonts w:ascii="仿宋" w:eastAsia="仿宋" w:hAnsi="仿宋" w:hint="eastAsia"/>
                <w:sz w:val="24"/>
              </w:rPr>
              <w:t>星期三</w:t>
            </w:r>
          </w:p>
        </w:tc>
        <w:tc>
          <w:tcPr>
            <w:tcW w:w="1002" w:type="pct"/>
            <w:tcBorders>
              <w:top w:val="single" w:sz="2" w:space="0" w:color="auto"/>
              <w:left w:val="single" w:sz="4" w:space="0" w:color="auto"/>
            </w:tcBorders>
            <w:shd w:val="clear" w:color="auto" w:fill="E7E6E6" w:themeFill="background2"/>
            <w:vAlign w:val="center"/>
          </w:tcPr>
          <w:p w14:paraId="7AEFF3DE" w14:textId="77777777" w:rsidR="00B17607" w:rsidRPr="004A43FC" w:rsidRDefault="00B17607" w:rsidP="004D025B">
            <w:pPr>
              <w:widowControl/>
              <w:spacing w:line="360" w:lineRule="exact"/>
              <w:jc w:val="center"/>
              <w:rPr>
                <w:rFonts w:ascii="仿宋" w:eastAsia="仿宋" w:hAnsi="仿宋"/>
                <w:sz w:val="24"/>
              </w:rPr>
            </w:pPr>
            <w:r w:rsidRPr="004A43FC">
              <w:rPr>
                <w:rFonts w:ascii="仿宋" w:eastAsia="仿宋" w:hAnsi="仿宋" w:hint="eastAsia"/>
                <w:sz w:val="24"/>
              </w:rPr>
              <w:t>9:00-12:00</w:t>
            </w:r>
          </w:p>
        </w:tc>
        <w:tc>
          <w:tcPr>
            <w:tcW w:w="1486" w:type="pct"/>
            <w:tcBorders>
              <w:top w:val="single" w:sz="2" w:space="0" w:color="auto"/>
            </w:tcBorders>
            <w:shd w:val="clear" w:color="auto" w:fill="E7E6E6" w:themeFill="background2"/>
            <w:vAlign w:val="center"/>
          </w:tcPr>
          <w:p w14:paraId="626B8AA6" w14:textId="77777777" w:rsidR="00B17607" w:rsidRPr="004A43FC" w:rsidRDefault="00B17607" w:rsidP="004D025B">
            <w:pPr>
              <w:widowControl/>
              <w:spacing w:line="360" w:lineRule="exact"/>
              <w:rPr>
                <w:rFonts w:ascii="仿宋" w:eastAsia="仿宋" w:hAnsi="仿宋"/>
                <w:sz w:val="24"/>
              </w:rPr>
            </w:pPr>
            <w:r w:rsidRPr="004A43FC">
              <w:rPr>
                <w:rFonts w:ascii="仿宋" w:eastAsia="仿宋" w:hAnsi="仿宋" w:hint="eastAsia"/>
                <w:sz w:val="24"/>
              </w:rPr>
              <w:t>PVC产业链分析及行业制造工</w:t>
            </w:r>
          </w:p>
          <w:p w14:paraId="52B2FE03" w14:textId="77777777" w:rsidR="00B17607" w:rsidRPr="004A43FC" w:rsidRDefault="00B17607" w:rsidP="004D025B">
            <w:pPr>
              <w:widowControl/>
              <w:spacing w:line="360" w:lineRule="exact"/>
              <w:rPr>
                <w:rFonts w:ascii="仿宋" w:eastAsia="仿宋" w:hAnsi="仿宋"/>
                <w:color w:val="FF0000"/>
                <w:sz w:val="24"/>
              </w:rPr>
            </w:pPr>
            <w:r w:rsidRPr="004A43FC">
              <w:rPr>
                <w:rFonts w:ascii="仿宋" w:eastAsia="仿宋" w:hAnsi="仿宋" w:hint="eastAsia"/>
                <w:sz w:val="24"/>
              </w:rPr>
              <w:t>业发展</w:t>
            </w:r>
          </w:p>
        </w:tc>
        <w:tc>
          <w:tcPr>
            <w:tcW w:w="2044" w:type="pct"/>
            <w:tcBorders>
              <w:top w:val="single" w:sz="2" w:space="0" w:color="auto"/>
              <w:right w:val="single" w:sz="4" w:space="0" w:color="auto"/>
            </w:tcBorders>
            <w:shd w:val="clear" w:color="auto" w:fill="E7E6E6" w:themeFill="background2"/>
            <w:vAlign w:val="center"/>
          </w:tcPr>
          <w:p w14:paraId="37C78EA9" w14:textId="77777777" w:rsidR="00B17607" w:rsidRPr="004A43FC" w:rsidRDefault="00B17607" w:rsidP="004D025B">
            <w:pPr>
              <w:widowControl/>
              <w:spacing w:line="360" w:lineRule="exact"/>
              <w:rPr>
                <w:rFonts w:ascii="仿宋" w:eastAsia="仿宋" w:hAnsi="仿宋"/>
                <w:sz w:val="24"/>
              </w:rPr>
            </w:pPr>
            <w:r w:rsidRPr="004A43FC">
              <w:rPr>
                <w:rFonts w:ascii="仿宋" w:eastAsia="仿宋" w:hAnsi="仿宋" w:hint="eastAsia"/>
                <w:sz w:val="24"/>
              </w:rPr>
              <w:t>1.中国PVC产业发展概况（产业规模、布局、产能、产量、产地等）</w:t>
            </w:r>
          </w:p>
          <w:p w14:paraId="7DB8AD80" w14:textId="77777777" w:rsidR="00B17607" w:rsidRPr="004A43FC" w:rsidRDefault="00B17607" w:rsidP="004D025B">
            <w:pPr>
              <w:widowControl/>
              <w:spacing w:line="360" w:lineRule="exact"/>
              <w:rPr>
                <w:rFonts w:ascii="仿宋" w:eastAsia="仿宋" w:hAnsi="仿宋"/>
                <w:sz w:val="24"/>
              </w:rPr>
            </w:pPr>
            <w:r w:rsidRPr="004A43FC">
              <w:rPr>
                <w:rFonts w:ascii="仿宋" w:eastAsia="仿宋" w:hAnsi="仿宋" w:hint="eastAsia"/>
                <w:sz w:val="24"/>
              </w:rPr>
              <w:t>2.影响PVC行业的主要法规及政策；</w:t>
            </w:r>
          </w:p>
          <w:p w14:paraId="30E50BF9" w14:textId="77777777" w:rsidR="00B17607" w:rsidRPr="004A43FC" w:rsidRDefault="00B17607" w:rsidP="004D025B">
            <w:pPr>
              <w:widowControl/>
              <w:spacing w:line="360" w:lineRule="exact"/>
              <w:rPr>
                <w:rFonts w:ascii="仿宋" w:eastAsia="仿宋" w:hAnsi="仿宋"/>
                <w:sz w:val="24"/>
              </w:rPr>
            </w:pPr>
            <w:r w:rsidRPr="004A43FC">
              <w:rPr>
                <w:rFonts w:ascii="仿宋" w:eastAsia="仿宋" w:hAnsi="仿宋" w:hint="eastAsia"/>
                <w:sz w:val="24"/>
              </w:rPr>
              <w:t>3.中国PVC市场运行状况及市场价格形成机制分析；</w:t>
            </w:r>
          </w:p>
          <w:p w14:paraId="5E092EB0" w14:textId="77777777" w:rsidR="00B17607" w:rsidRPr="004A43FC" w:rsidRDefault="00B17607" w:rsidP="004D025B">
            <w:pPr>
              <w:rPr>
                <w:rFonts w:ascii="仿宋" w:eastAsia="仿宋" w:hAnsi="仿宋"/>
                <w:sz w:val="24"/>
              </w:rPr>
            </w:pPr>
            <w:r w:rsidRPr="004A43FC">
              <w:rPr>
                <w:rFonts w:ascii="仿宋" w:eastAsia="仿宋" w:hAnsi="仿宋" w:hint="eastAsia"/>
                <w:sz w:val="24"/>
              </w:rPr>
              <w:t>4.国内PVC企业经营运行及风险分析。</w:t>
            </w:r>
          </w:p>
        </w:tc>
      </w:tr>
      <w:tr w:rsidR="00B17607" w:rsidRPr="004A43FC" w14:paraId="36327EAA" w14:textId="77777777" w:rsidTr="004D025B">
        <w:trPr>
          <w:trHeight w:val="935"/>
        </w:trPr>
        <w:tc>
          <w:tcPr>
            <w:tcW w:w="468" w:type="pct"/>
            <w:vMerge/>
            <w:tcBorders>
              <w:left w:val="single" w:sz="4" w:space="0" w:color="auto"/>
              <w:right w:val="single" w:sz="4" w:space="0" w:color="auto"/>
            </w:tcBorders>
            <w:shd w:val="clear" w:color="auto" w:fill="E7E6E6" w:themeFill="background2"/>
            <w:vAlign w:val="center"/>
          </w:tcPr>
          <w:p w14:paraId="3E04DDAD" w14:textId="77777777" w:rsidR="00B17607" w:rsidRPr="004A43FC" w:rsidRDefault="00B17607" w:rsidP="004D025B">
            <w:pPr>
              <w:spacing w:line="360" w:lineRule="exact"/>
              <w:jc w:val="center"/>
              <w:rPr>
                <w:rFonts w:ascii="仿宋" w:eastAsia="仿宋" w:hAnsi="仿宋"/>
                <w:sz w:val="24"/>
              </w:rPr>
            </w:pPr>
          </w:p>
        </w:tc>
        <w:tc>
          <w:tcPr>
            <w:tcW w:w="1002" w:type="pct"/>
            <w:tcBorders>
              <w:top w:val="single" w:sz="2" w:space="0" w:color="auto"/>
              <w:left w:val="single" w:sz="4" w:space="0" w:color="auto"/>
              <w:bottom w:val="single" w:sz="4" w:space="0" w:color="auto"/>
            </w:tcBorders>
            <w:shd w:val="clear" w:color="auto" w:fill="E7E6E6" w:themeFill="background2"/>
            <w:vAlign w:val="center"/>
          </w:tcPr>
          <w:p w14:paraId="5BB8F8AF" w14:textId="77777777" w:rsidR="00B17607" w:rsidRPr="004A43FC" w:rsidDel="00177BC5" w:rsidRDefault="00B17607" w:rsidP="004D025B">
            <w:pPr>
              <w:spacing w:line="360" w:lineRule="exact"/>
              <w:jc w:val="center"/>
              <w:rPr>
                <w:rFonts w:ascii="仿宋" w:eastAsia="仿宋" w:hAnsi="仿宋"/>
                <w:sz w:val="24"/>
              </w:rPr>
            </w:pPr>
            <w:r w:rsidRPr="004A43FC">
              <w:rPr>
                <w:rFonts w:ascii="仿宋" w:eastAsia="仿宋" w:hAnsi="仿宋"/>
                <w:sz w:val="24"/>
              </w:rPr>
              <w:t>13</w:t>
            </w:r>
            <w:r w:rsidRPr="004A43FC">
              <w:rPr>
                <w:rFonts w:ascii="仿宋" w:eastAsia="仿宋" w:hAnsi="仿宋" w:hint="eastAsia"/>
                <w:sz w:val="24"/>
              </w:rPr>
              <w:t>:00-1</w:t>
            </w:r>
            <w:r w:rsidRPr="004A43FC">
              <w:rPr>
                <w:rFonts w:ascii="仿宋" w:eastAsia="仿宋" w:hAnsi="仿宋"/>
                <w:sz w:val="24"/>
              </w:rPr>
              <w:t>6</w:t>
            </w:r>
            <w:r w:rsidRPr="004A43FC">
              <w:rPr>
                <w:rFonts w:ascii="仿宋" w:eastAsia="仿宋" w:hAnsi="仿宋" w:hint="eastAsia"/>
                <w:sz w:val="24"/>
              </w:rPr>
              <w:t>:00</w:t>
            </w:r>
          </w:p>
        </w:tc>
        <w:tc>
          <w:tcPr>
            <w:tcW w:w="1486" w:type="pct"/>
            <w:tcBorders>
              <w:top w:val="single" w:sz="2" w:space="0" w:color="auto"/>
              <w:bottom w:val="single" w:sz="4" w:space="0" w:color="auto"/>
            </w:tcBorders>
            <w:shd w:val="clear" w:color="auto" w:fill="E7E6E6" w:themeFill="background2"/>
            <w:vAlign w:val="center"/>
          </w:tcPr>
          <w:p w14:paraId="62292C50" w14:textId="77777777" w:rsidR="00B17607" w:rsidRPr="004A43FC" w:rsidRDefault="00B17607" w:rsidP="004D025B">
            <w:pPr>
              <w:widowControl/>
              <w:spacing w:line="360" w:lineRule="exact"/>
              <w:rPr>
                <w:rFonts w:ascii="仿宋" w:eastAsia="仿宋" w:hAnsi="仿宋"/>
                <w:sz w:val="24"/>
              </w:rPr>
            </w:pPr>
            <w:r w:rsidRPr="004A43FC">
              <w:rPr>
                <w:rFonts w:ascii="仿宋" w:eastAsia="仿宋" w:hAnsi="仿宋"/>
                <w:sz w:val="24"/>
              </w:rPr>
              <w:t>化工品种</w:t>
            </w:r>
            <w:r w:rsidRPr="004A43FC">
              <w:rPr>
                <w:rFonts w:ascii="仿宋" w:eastAsia="仿宋" w:hAnsi="仿宋" w:hint="eastAsia"/>
                <w:sz w:val="24"/>
              </w:rPr>
              <w:t>套利</w:t>
            </w:r>
            <w:r w:rsidRPr="004A43FC">
              <w:rPr>
                <w:rFonts w:ascii="仿宋" w:eastAsia="仿宋" w:hAnsi="仿宋"/>
                <w:sz w:val="24"/>
              </w:rPr>
              <w:t>交易</w:t>
            </w:r>
            <w:r w:rsidRPr="004A43FC">
              <w:rPr>
                <w:rFonts w:ascii="仿宋" w:eastAsia="仿宋" w:hAnsi="仿宋" w:hint="eastAsia"/>
                <w:sz w:val="24"/>
              </w:rPr>
              <w:t>操作实务</w:t>
            </w:r>
          </w:p>
        </w:tc>
        <w:tc>
          <w:tcPr>
            <w:tcW w:w="2044" w:type="pct"/>
            <w:tcBorders>
              <w:top w:val="single" w:sz="2" w:space="0" w:color="auto"/>
              <w:bottom w:val="single" w:sz="4" w:space="0" w:color="auto"/>
              <w:right w:val="single" w:sz="4" w:space="0" w:color="auto"/>
            </w:tcBorders>
            <w:shd w:val="clear" w:color="auto" w:fill="E7E6E6" w:themeFill="background2"/>
            <w:vAlign w:val="center"/>
          </w:tcPr>
          <w:p w14:paraId="6095D1A0" w14:textId="77777777" w:rsidR="00B17607" w:rsidRPr="004A43FC" w:rsidRDefault="00B17607" w:rsidP="00B17607">
            <w:pPr>
              <w:pStyle w:val="a6"/>
              <w:numPr>
                <w:ilvl w:val="0"/>
                <w:numId w:val="1"/>
              </w:numPr>
              <w:ind w:firstLineChars="0"/>
              <w:rPr>
                <w:rFonts w:ascii="仿宋" w:eastAsia="仿宋" w:hAnsi="仿宋"/>
                <w:sz w:val="24"/>
                <w:szCs w:val="24"/>
              </w:rPr>
            </w:pPr>
            <w:r w:rsidRPr="004A43FC">
              <w:rPr>
                <w:rFonts w:ascii="仿宋" w:eastAsia="仿宋" w:hAnsi="仿宋" w:hint="eastAsia"/>
                <w:sz w:val="24"/>
                <w:szCs w:val="24"/>
              </w:rPr>
              <w:t>期货价格与现货价格的关系及变化规律；</w:t>
            </w:r>
          </w:p>
          <w:p w14:paraId="6E97DBC9" w14:textId="77777777" w:rsidR="00B17607" w:rsidRPr="004A43FC" w:rsidRDefault="00B17607" w:rsidP="004D025B">
            <w:pPr>
              <w:rPr>
                <w:rFonts w:ascii="仿宋" w:eastAsia="仿宋" w:hAnsi="仿宋"/>
                <w:sz w:val="24"/>
              </w:rPr>
            </w:pPr>
            <w:r w:rsidRPr="004A43FC">
              <w:rPr>
                <w:rFonts w:ascii="仿宋" w:eastAsia="仿宋" w:hAnsi="仿宋" w:hint="eastAsia"/>
                <w:sz w:val="24"/>
              </w:rPr>
              <w:t>2.期现套利操作实务及案例；</w:t>
            </w:r>
          </w:p>
          <w:p w14:paraId="52D7A71A" w14:textId="77777777" w:rsidR="00B17607" w:rsidRPr="004A43FC" w:rsidRDefault="00B17607" w:rsidP="004D025B">
            <w:pPr>
              <w:widowControl/>
              <w:spacing w:line="360" w:lineRule="exact"/>
              <w:rPr>
                <w:rFonts w:ascii="仿宋" w:eastAsia="仿宋" w:hAnsi="仿宋"/>
                <w:sz w:val="24"/>
              </w:rPr>
            </w:pPr>
            <w:r w:rsidRPr="004A43FC">
              <w:rPr>
                <w:rFonts w:ascii="仿宋" w:eastAsia="仿宋" w:hAnsi="仿宋" w:hint="eastAsia"/>
                <w:sz w:val="24"/>
              </w:rPr>
              <w:t>3.跨月、跨品种、跨市场套利操作实务及案例。</w:t>
            </w:r>
          </w:p>
        </w:tc>
      </w:tr>
      <w:tr w:rsidR="00B17607" w:rsidRPr="004A43FC" w14:paraId="78C547A9" w14:textId="77777777" w:rsidTr="004D025B">
        <w:trPr>
          <w:trHeight w:val="498"/>
        </w:trPr>
        <w:tc>
          <w:tcPr>
            <w:tcW w:w="468" w:type="pct"/>
            <w:vMerge/>
            <w:tcBorders>
              <w:left w:val="single" w:sz="4" w:space="0" w:color="auto"/>
              <w:bottom w:val="single" w:sz="4" w:space="0" w:color="auto"/>
              <w:right w:val="single" w:sz="4" w:space="0" w:color="auto"/>
            </w:tcBorders>
            <w:shd w:val="clear" w:color="auto" w:fill="E7E6E6" w:themeFill="background2"/>
            <w:vAlign w:val="center"/>
          </w:tcPr>
          <w:p w14:paraId="4A322104" w14:textId="77777777" w:rsidR="00B17607" w:rsidRPr="004A43FC" w:rsidRDefault="00B17607" w:rsidP="004D025B">
            <w:pPr>
              <w:spacing w:line="360" w:lineRule="exact"/>
              <w:jc w:val="center"/>
              <w:rPr>
                <w:rFonts w:ascii="仿宋" w:eastAsia="仿宋" w:hAnsi="仿宋"/>
                <w:sz w:val="24"/>
              </w:rPr>
            </w:pPr>
          </w:p>
        </w:tc>
        <w:tc>
          <w:tcPr>
            <w:tcW w:w="1002" w:type="pct"/>
            <w:tcBorders>
              <w:top w:val="single" w:sz="4" w:space="0" w:color="auto"/>
              <w:left w:val="single" w:sz="4" w:space="0" w:color="auto"/>
              <w:bottom w:val="single" w:sz="4" w:space="0" w:color="auto"/>
            </w:tcBorders>
            <w:shd w:val="clear" w:color="auto" w:fill="E7E6E6" w:themeFill="background2"/>
            <w:vAlign w:val="center"/>
          </w:tcPr>
          <w:p w14:paraId="00296774" w14:textId="77777777" w:rsidR="00B17607" w:rsidRPr="004A43FC" w:rsidRDefault="00B17607" w:rsidP="004D025B">
            <w:pPr>
              <w:widowControl/>
              <w:spacing w:line="360" w:lineRule="exact"/>
              <w:jc w:val="center"/>
              <w:rPr>
                <w:rFonts w:ascii="仿宋" w:eastAsia="仿宋" w:hAnsi="仿宋"/>
                <w:sz w:val="24"/>
              </w:rPr>
            </w:pPr>
            <w:r w:rsidRPr="004A43FC">
              <w:rPr>
                <w:rFonts w:ascii="仿宋" w:eastAsia="仿宋" w:hAnsi="仿宋" w:hint="eastAsia"/>
                <w:sz w:val="24"/>
              </w:rPr>
              <w:t>16:00-17:00</w:t>
            </w:r>
          </w:p>
        </w:tc>
        <w:tc>
          <w:tcPr>
            <w:tcW w:w="3530" w:type="pct"/>
            <w:gridSpan w:val="2"/>
            <w:tcBorders>
              <w:top w:val="single" w:sz="4" w:space="0" w:color="auto"/>
              <w:bottom w:val="single" w:sz="4" w:space="0" w:color="auto"/>
              <w:right w:val="single" w:sz="4" w:space="0" w:color="auto"/>
            </w:tcBorders>
            <w:shd w:val="clear" w:color="auto" w:fill="E7E6E6" w:themeFill="background2"/>
            <w:vAlign w:val="center"/>
          </w:tcPr>
          <w:p w14:paraId="4F728E2E" w14:textId="77777777" w:rsidR="00B17607" w:rsidRPr="004A43FC" w:rsidRDefault="00B17607" w:rsidP="004D025B">
            <w:pPr>
              <w:spacing w:line="360" w:lineRule="exact"/>
              <w:jc w:val="center"/>
              <w:rPr>
                <w:rFonts w:ascii="仿宋" w:eastAsia="仿宋" w:hAnsi="仿宋"/>
                <w:sz w:val="24"/>
              </w:rPr>
            </w:pPr>
            <w:r w:rsidRPr="004A43FC">
              <w:rPr>
                <w:rFonts w:ascii="仿宋" w:eastAsia="仿宋" w:hAnsi="仿宋"/>
                <w:b/>
                <w:color w:val="000000" w:themeColor="text1"/>
                <w:sz w:val="24"/>
              </w:rPr>
              <w:t>第</w:t>
            </w:r>
            <w:r w:rsidRPr="004A43FC">
              <w:rPr>
                <w:rFonts w:ascii="仿宋" w:eastAsia="仿宋" w:hAnsi="仿宋" w:hint="eastAsia"/>
                <w:b/>
                <w:color w:val="000000" w:themeColor="text1"/>
                <w:sz w:val="24"/>
              </w:rPr>
              <w:t>四</w:t>
            </w:r>
            <w:r w:rsidRPr="004A43FC">
              <w:rPr>
                <w:rFonts w:ascii="仿宋" w:eastAsia="仿宋" w:hAnsi="仿宋"/>
                <w:b/>
                <w:color w:val="000000" w:themeColor="text1"/>
                <w:sz w:val="24"/>
              </w:rPr>
              <w:t>期期货沙龙</w:t>
            </w:r>
          </w:p>
        </w:tc>
      </w:tr>
      <w:tr w:rsidR="00B17607" w:rsidRPr="004A43FC" w14:paraId="3D01B56B" w14:textId="77777777" w:rsidTr="004D025B">
        <w:trPr>
          <w:trHeight w:val="285"/>
        </w:trPr>
        <w:tc>
          <w:tcPr>
            <w:tcW w:w="468" w:type="pct"/>
            <w:vMerge w:val="restart"/>
            <w:tcBorders>
              <w:top w:val="single" w:sz="4" w:space="0" w:color="auto"/>
              <w:left w:val="single" w:sz="4" w:space="0" w:color="auto"/>
              <w:right w:val="single" w:sz="4" w:space="0" w:color="auto"/>
            </w:tcBorders>
            <w:shd w:val="clear" w:color="auto" w:fill="E7E6E6" w:themeFill="background2"/>
            <w:vAlign w:val="center"/>
          </w:tcPr>
          <w:p w14:paraId="435B1B86" w14:textId="77777777" w:rsidR="00B17607" w:rsidRPr="004A43FC" w:rsidRDefault="00B17607" w:rsidP="004D025B">
            <w:pPr>
              <w:spacing w:line="360" w:lineRule="exact"/>
              <w:jc w:val="center"/>
              <w:rPr>
                <w:rFonts w:ascii="仿宋" w:eastAsia="仿宋" w:hAnsi="仿宋"/>
                <w:sz w:val="24"/>
              </w:rPr>
            </w:pPr>
            <w:r w:rsidRPr="004A43FC">
              <w:rPr>
                <w:rFonts w:ascii="仿宋" w:eastAsia="仿宋" w:hAnsi="仿宋" w:hint="eastAsia"/>
                <w:sz w:val="24"/>
              </w:rPr>
              <w:t>9月20日</w:t>
            </w:r>
          </w:p>
          <w:p w14:paraId="193BCAB5" w14:textId="77777777" w:rsidR="00B17607" w:rsidRPr="004A43FC" w:rsidRDefault="00B17607" w:rsidP="004D025B">
            <w:pPr>
              <w:spacing w:line="360" w:lineRule="exact"/>
              <w:jc w:val="center"/>
              <w:rPr>
                <w:rFonts w:ascii="仿宋" w:eastAsia="仿宋" w:hAnsi="仿宋"/>
                <w:sz w:val="24"/>
              </w:rPr>
            </w:pPr>
            <w:r w:rsidRPr="004A43FC">
              <w:rPr>
                <w:rFonts w:ascii="仿宋" w:eastAsia="仿宋" w:hAnsi="仿宋" w:hint="eastAsia"/>
                <w:sz w:val="24"/>
              </w:rPr>
              <w:t>星期五</w:t>
            </w:r>
          </w:p>
        </w:tc>
        <w:tc>
          <w:tcPr>
            <w:tcW w:w="1002" w:type="pct"/>
            <w:tcBorders>
              <w:top w:val="single" w:sz="4" w:space="0" w:color="auto"/>
              <w:left w:val="single" w:sz="4" w:space="0" w:color="auto"/>
              <w:bottom w:val="single" w:sz="4" w:space="0" w:color="auto"/>
            </w:tcBorders>
            <w:shd w:val="clear" w:color="auto" w:fill="E7E6E6" w:themeFill="background2"/>
            <w:vAlign w:val="center"/>
          </w:tcPr>
          <w:p w14:paraId="25DC523B" w14:textId="77777777" w:rsidR="00B17607" w:rsidRPr="004A43FC" w:rsidRDefault="00B17607" w:rsidP="004D025B">
            <w:pPr>
              <w:widowControl/>
              <w:spacing w:line="360" w:lineRule="exact"/>
              <w:jc w:val="center"/>
              <w:rPr>
                <w:rFonts w:ascii="仿宋" w:eastAsia="仿宋" w:hAnsi="仿宋"/>
                <w:sz w:val="24"/>
              </w:rPr>
            </w:pPr>
            <w:r w:rsidRPr="004A43FC">
              <w:rPr>
                <w:rFonts w:ascii="仿宋" w:eastAsia="仿宋" w:hAnsi="仿宋"/>
                <w:sz w:val="24"/>
              </w:rPr>
              <w:t>9</w:t>
            </w:r>
            <w:r w:rsidRPr="004A43FC">
              <w:rPr>
                <w:rFonts w:ascii="仿宋" w:eastAsia="仿宋" w:hAnsi="仿宋" w:hint="eastAsia"/>
                <w:sz w:val="24"/>
              </w:rPr>
              <w:t>:00-1</w:t>
            </w:r>
            <w:r w:rsidRPr="004A43FC">
              <w:rPr>
                <w:rFonts w:ascii="仿宋" w:eastAsia="仿宋" w:hAnsi="仿宋"/>
                <w:sz w:val="24"/>
              </w:rPr>
              <w:t>2</w:t>
            </w:r>
            <w:r w:rsidRPr="004A43FC">
              <w:rPr>
                <w:rFonts w:ascii="仿宋" w:eastAsia="仿宋" w:hAnsi="仿宋" w:hint="eastAsia"/>
                <w:sz w:val="24"/>
              </w:rPr>
              <w:t>:00</w:t>
            </w:r>
          </w:p>
        </w:tc>
        <w:tc>
          <w:tcPr>
            <w:tcW w:w="1486" w:type="pct"/>
            <w:tcBorders>
              <w:top w:val="single" w:sz="4" w:space="0" w:color="auto"/>
              <w:bottom w:val="single" w:sz="4" w:space="0" w:color="auto"/>
              <w:right w:val="single" w:sz="4" w:space="0" w:color="auto"/>
            </w:tcBorders>
            <w:shd w:val="clear" w:color="auto" w:fill="E7E6E6" w:themeFill="background2"/>
            <w:vAlign w:val="center"/>
          </w:tcPr>
          <w:p w14:paraId="104B580F" w14:textId="77777777" w:rsidR="00B17607" w:rsidRPr="004A43FC" w:rsidRDefault="00B17607" w:rsidP="004D025B">
            <w:pPr>
              <w:spacing w:line="360" w:lineRule="exact"/>
              <w:rPr>
                <w:rFonts w:ascii="仿宋" w:eastAsia="仿宋" w:hAnsi="仿宋"/>
                <w:sz w:val="24"/>
              </w:rPr>
            </w:pPr>
            <w:r w:rsidRPr="004A43FC">
              <w:rPr>
                <w:rFonts w:ascii="仿宋" w:eastAsia="仿宋" w:hAnsi="仿宋" w:hint="eastAsia"/>
                <w:sz w:val="24"/>
              </w:rPr>
              <w:t>化工品种研究框架搭建分析</w:t>
            </w:r>
          </w:p>
        </w:tc>
        <w:tc>
          <w:tcPr>
            <w:tcW w:w="204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57DFAE3" w14:textId="77777777" w:rsidR="00B17607" w:rsidRPr="004A43FC" w:rsidRDefault="00B17607" w:rsidP="004D025B">
            <w:pPr>
              <w:spacing w:line="360" w:lineRule="exact"/>
              <w:rPr>
                <w:rFonts w:ascii="仿宋" w:eastAsia="仿宋" w:hAnsi="仿宋"/>
                <w:sz w:val="24"/>
              </w:rPr>
            </w:pPr>
            <w:r w:rsidRPr="004A43FC">
              <w:rPr>
                <w:rFonts w:ascii="仿宋" w:eastAsia="仿宋" w:hAnsi="仿宋" w:hint="eastAsia"/>
                <w:sz w:val="24"/>
              </w:rPr>
              <w:t>1.化工品种研究需求和功能分析；</w:t>
            </w:r>
          </w:p>
          <w:p w14:paraId="3D0E9C39" w14:textId="77777777" w:rsidR="00B17607" w:rsidRPr="004A43FC" w:rsidRDefault="00B17607" w:rsidP="004D025B">
            <w:pPr>
              <w:widowControl/>
              <w:spacing w:line="360" w:lineRule="exact"/>
              <w:rPr>
                <w:rFonts w:ascii="仿宋" w:eastAsia="仿宋" w:hAnsi="仿宋"/>
                <w:sz w:val="24"/>
              </w:rPr>
            </w:pPr>
            <w:r w:rsidRPr="004A43FC">
              <w:rPr>
                <w:rFonts w:ascii="仿宋" w:eastAsia="仿宋" w:hAnsi="仿宋" w:hint="eastAsia"/>
                <w:sz w:val="24"/>
              </w:rPr>
              <w:t>2.化工品种研究方法介绍；</w:t>
            </w:r>
          </w:p>
          <w:p w14:paraId="748C14AA" w14:textId="77777777" w:rsidR="00B17607" w:rsidRPr="004A43FC" w:rsidRDefault="00B17607" w:rsidP="004D025B">
            <w:pPr>
              <w:widowControl/>
              <w:spacing w:line="360" w:lineRule="exact"/>
              <w:rPr>
                <w:rFonts w:ascii="仿宋" w:eastAsia="仿宋" w:hAnsi="仿宋"/>
                <w:sz w:val="24"/>
              </w:rPr>
            </w:pPr>
            <w:r w:rsidRPr="004A43FC">
              <w:rPr>
                <w:rFonts w:ascii="仿宋" w:eastAsia="仿宋" w:hAnsi="仿宋" w:hint="eastAsia"/>
                <w:sz w:val="24"/>
              </w:rPr>
              <w:t>3.化工品种研究框架搭建原理分析。</w:t>
            </w:r>
          </w:p>
        </w:tc>
      </w:tr>
      <w:tr w:rsidR="00B17607" w:rsidRPr="004A43FC" w14:paraId="4563058C" w14:textId="77777777" w:rsidTr="004D025B">
        <w:trPr>
          <w:trHeight w:val="446"/>
        </w:trPr>
        <w:tc>
          <w:tcPr>
            <w:tcW w:w="468" w:type="pct"/>
            <w:vMerge/>
            <w:tcBorders>
              <w:top w:val="single" w:sz="12" w:space="0" w:color="auto"/>
              <w:left w:val="single" w:sz="4" w:space="0" w:color="auto"/>
              <w:right w:val="single" w:sz="4" w:space="0" w:color="auto"/>
            </w:tcBorders>
            <w:shd w:val="clear" w:color="auto" w:fill="E7E6E6" w:themeFill="background2"/>
            <w:vAlign w:val="center"/>
          </w:tcPr>
          <w:p w14:paraId="0599A6DC" w14:textId="77777777" w:rsidR="00B17607" w:rsidRPr="004A43FC" w:rsidRDefault="00B17607" w:rsidP="004D025B">
            <w:pPr>
              <w:spacing w:line="360" w:lineRule="exact"/>
              <w:jc w:val="center"/>
              <w:rPr>
                <w:rFonts w:ascii="仿宋" w:eastAsia="仿宋" w:hAnsi="仿宋"/>
                <w:sz w:val="24"/>
              </w:rPr>
            </w:pPr>
          </w:p>
        </w:tc>
        <w:tc>
          <w:tcPr>
            <w:tcW w:w="1002" w:type="pct"/>
            <w:tcBorders>
              <w:top w:val="single" w:sz="4" w:space="0" w:color="auto"/>
              <w:left w:val="single" w:sz="4" w:space="0" w:color="auto"/>
              <w:bottom w:val="single" w:sz="4" w:space="0" w:color="auto"/>
            </w:tcBorders>
            <w:shd w:val="clear" w:color="auto" w:fill="E7E6E6" w:themeFill="background2"/>
            <w:vAlign w:val="center"/>
          </w:tcPr>
          <w:p w14:paraId="72A3095B" w14:textId="77777777" w:rsidR="00B17607" w:rsidRPr="004A43FC" w:rsidRDefault="00B17607" w:rsidP="004D025B">
            <w:pPr>
              <w:widowControl/>
              <w:spacing w:line="360" w:lineRule="exact"/>
              <w:jc w:val="center"/>
              <w:rPr>
                <w:rFonts w:ascii="仿宋" w:eastAsia="仿宋" w:hAnsi="仿宋"/>
                <w:sz w:val="24"/>
              </w:rPr>
            </w:pPr>
            <w:r w:rsidRPr="004A43FC">
              <w:rPr>
                <w:rFonts w:ascii="仿宋" w:eastAsia="仿宋" w:hAnsi="仿宋" w:hint="eastAsia"/>
                <w:sz w:val="24"/>
              </w:rPr>
              <w:t>13:00-16:</w:t>
            </w:r>
            <w:r w:rsidRPr="004A43FC">
              <w:rPr>
                <w:rFonts w:ascii="仿宋" w:eastAsia="仿宋" w:hAnsi="仿宋"/>
                <w:sz w:val="24"/>
              </w:rPr>
              <w:t>0</w:t>
            </w:r>
            <w:r w:rsidRPr="004A43FC">
              <w:rPr>
                <w:rFonts w:ascii="仿宋" w:eastAsia="仿宋" w:hAnsi="仿宋" w:hint="eastAsia"/>
                <w:sz w:val="24"/>
              </w:rPr>
              <w:t>0</w:t>
            </w:r>
          </w:p>
        </w:tc>
        <w:tc>
          <w:tcPr>
            <w:tcW w:w="1486" w:type="pct"/>
            <w:tcBorders>
              <w:top w:val="single" w:sz="4" w:space="0" w:color="auto"/>
              <w:bottom w:val="nil"/>
            </w:tcBorders>
            <w:shd w:val="clear" w:color="auto" w:fill="E7E6E6" w:themeFill="background2"/>
            <w:vAlign w:val="center"/>
          </w:tcPr>
          <w:p w14:paraId="73AAD42D" w14:textId="77777777" w:rsidR="00B17607" w:rsidRPr="004A43FC" w:rsidRDefault="00B17607" w:rsidP="004D025B">
            <w:pPr>
              <w:widowControl/>
              <w:spacing w:line="360" w:lineRule="exact"/>
              <w:rPr>
                <w:rFonts w:ascii="仿宋" w:eastAsia="仿宋" w:hAnsi="仿宋"/>
                <w:sz w:val="24"/>
              </w:rPr>
            </w:pPr>
            <w:r w:rsidRPr="004A43FC">
              <w:rPr>
                <w:rFonts w:ascii="仿宋" w:eastAsia="仿宋" w:hAnsi="仿宋"/>
                <w:sz w:val="24"/>
              </w:rPr>
              <w:t>化工品种套期保值</w:t>
            </w:r>
            <w:r w:rsidRPr="004A43FC">
              <w:rPr>
                <w:rFonts w:ascii="仿宋" w:eastAsia="仿宋" w:hAnsi="仿宋" w:hint="eastAsia"/>
                <w:sz w:val="24"/>
              </w:rPr>
              <w:t>操作实务</w:t>
            </w:r>
          </w:p>
        </w:tc>
        <w:tc>
          <w:tcPr>
            <w:tcW w:w="2044" w:type="pct"/>
            <w:tcBorders>
              <w:top w:val="single" w:sz="4" w:space="0" w:color="auto"/>
              <w:bottom w:val="single" w:sz="4" w:space="0" w:color="auto"/>
              <w:right w:val="single" w:sz="4" w:space="0" w:color="auto"/>
            </w:tcBorders>
            <w:shd w:val="clear" w:color="auto" w:fill="E7E6E6" w:themeFill="background2"/>
            <w:vAlign w:val="center"/>
          </w:tcPr>
          <w:p w14:paraId="7B9AC6BE" w14:textId="77777777" w:rsidR="00B17607" w:rsidRPr="004A43FC" w:rsidRDefault="00B17607" w:rsidP="004D025B">
            <w:pPr>
              <w:widowControl/>
              <w:spacing w:line="360" w:lineRule="exact"/>
              <w:rPr>
                <w:rFonts w:ascii="仿宋" w:eastAsia="仿宋" w:hAnsi="仿宋"/>
                <w:sz w:val="24"/>
              </w:rPr>
            </w:pPr>
            <w:r w:rsidRPr="004A43FC">
              <w:rPr>
                <w:rFonts w:ascii="仿宋" w:eastAsia="仿宋" w:hAnsi="仿宋" w:hint="eastAsia"/>
                <w:sz w:val="24"/>
              </w:rPr>
              <w:t>1.相关品种生产企业、贸易企业、加工企业套期保值的操作方法、成本核算等；</w:t>
            </w:r>
          </w:p>
          <w:p w14:paraId="7BC765B9" w14:textId="77777777" w:rsidR="00B17607" w:rsidRPr="004A43FC" w:rsidRDefault="00B17607" w:rsidP="004D025B">
            <w:pPr>
              <w:widowControl/>
              <w:spacing w:line="360" w:lineRule="exact"/>
              <w:rPr>
                <w:rFonts w:ascii="仿宋" w:eastAsia="仿宋" w:hAnsi="仿宋"/>
                <w:sz w:val="24"/>
              </w:rPr>
            </w:pPr>
            <w:r w:rsidRPr="004A43FC">
              <w:rPr>
                <w:rFonts w:ascii="仿宋" w:eastAsia="仿宋" w:hAnsi="仿宋" w:hint="eastAsia"/>
                <w:sz w:val="24"/>
              </w:rPr>
              <w:t>2.套期保值应注意的问题；</w:t>
            </w:r>
          </w:p>
          <w:p w14:paraId="2B967068" w14:textId="77777777" w:rsidR="00B17607" w:rsidRPr="004A43FC" w:rsidRDefault="00B17607" w:rsidP="004D025B">
            <w:pPr>
              <w:widowControl/>
              <w:spacing w:line="360" w:lineRule="exact"/>
              <w:rPr>
                <w:rFonts w:ascii="仿宋" w:eastAsia="仿宋" w:hAnsi="仿宋"/>
                <w:sz w:val="24"/>
              </w:rPr>
            </w:pPr>
            <w:r w:rsidRPr="004A43FC">
              <w:rPr>
                <w:rFonts w:ascii="仿宋" w:eastAsia="仿宋" w:hAnsi="仿宋" w:hint="eastAsia"/>
                <w:sz w:val="24"/>
              </w:rPr>
              <w:t>3.典型案例的解剖与分析。</w:t>
            </w:r>
          </w:p>
        </w:tc>
      </w:tr>
      <w:tr w:rsidR="00B17607" w:rsidRPr="004A43FC" w14:paraId="50B56B19" w14:textId="77777777" w:rsidTr="004D025B">
        <w:trPr>
          <w:trHeight w:val="145"/>
        </w:trPr>
        <w:tc>
          <w:tcPr>
            <w:tcW w:w="468" w:type="pct"/>
            <w:vMerge/>
            <w:tcBorders>
              <w:top w:val="single" w:sz="12" w:space="0" w:color="auto"/>
              <w:left w:val="single" w:sz="4" w:space="0" w:color="auto"/>
              <w:bottom w:val="single" w:sz="12" w:space="0" w:color="auto"/>
              <w:right w:val="single" w:sz="4" w:space="0" w:color="auto"/>
            </w:tcBorders>
            <w:shd w:val="clear" w:color="auto" w:fill="E7E6E6" w:themeFill="background2"/>
            <w:vAlign w:val="center"/>
          </w:tcPr>
          <w:p w14:paraId="02D89571" w14:textId="77777777" w:rsidR="00B17607" w:rsidRPr="004A43FC" w:rsidRDefault="00B17607" w:rsidP="004D025B">
            <w:pPr>
              <w:spacing w:line="360" w:lineRule="exact"/>
              <w:jc w:val="center"/>
              <w:rPr>
                <w:rFonts w:ascii="仿宋" w:eastAsia="仿宋" w:hAnsi="仿宋"/>
                <w:sz w:val="24"/>
              </w:rPr>
            </w:pPr>
          </w:p>
        </w:tc>
        <w:tc>
          <w:tcPr>
            <w:tcW w:w="1002" w:type="pct"/>
            <w:tcBorders>
              <w:top w:val="single" w:sz="4" w:space="0" w:color="auto"/>
              <w:left w:val="single" w:sz="4" w:space="0" w:color="auto"/>
              <w:bottom w:val="single" w:sz="12" w:space="0" w:color="auto"/>
            </w:tcBorders>
            <w:shd w:val="clear" w:color="auto" w:fill="E7E6E6" w:themeFill="background2"/>
            <w:vAlign w:val="center"/>
          </w:tcPr>
          <w:p w14:paraId="49E9D1C3" w14:textId="77777777" w:rsidR="00B17607" w:rsidRPr="004A43FC" w:rsidRDefault="00B17607" w:rsidP="004D025B">
            <w:pPr>
              <w:spacing w:line="360" w:lineRule="exact"/>
              <w:jc w:val="center"/>
              <w:rPr>
                <w:rFonts w:ascii="仿宋" w:eastAsia="仿宋" w:hAnsi="仿宋"/>
                <w:sz w:val="24"/>
              </w:rPr>
            </w:pPr>
            <w:r w:rsidRPr="004A43FC">
              <w:rPr>
                <w:rFonts w:ascii="仿宋" w:eastAsia="仿宋" w:hAnsi="仿宋" w:hint="eastAsia"/>
                <w:sz w:val="24"/>
              </w:rPr>
              <w:t>16:00-17:00</w:t>
            </w:r>
          </w:p>
        </w:tc>
        <w:tc>
          <w:tcPr>
            <w:tcW w:w="3530" w:type="pct"/>
            <w:gridSpan w:val="2"/>
            <w:tcBorders>
              <w:top w:val="single" w:sz="4" w:space="0" w:color="auto"/>
              <w:bottom w:val="single" w:sz="12" w:space="0" w:color="auto"/>
              <w:right w:val="single" w:sz="4" w:space="0" w:color="auto"/>
            </w:tcBorders>
            <w:shd w:val="clear" w:color="auto" w:fill="E7E6E6" w:themeFill="background2"/>
            <w:vAlign w:val="center"/>
          </w:tcPr>
          <w:p w14:paraId="2A210B26" w14:textId="77777777" w:rsidR="00B17607" w:rsidRPr="004A43FC" w:rsidRDefault="00B17607" w:rsidP="004D025B">
            <w:pPr>
              <w:spacing w:line="360" w:lineRule="exact"/>
              <w:ind w:left="106"/>
              <w:jc w:val="center"/>
              <w:rPr>
                <w:rFonts w:ascii="仿宋" w:eastAsia="仿宋" w:hAnsi="仿宋"/>
                <w:sz w:val="24"/>
              </w:rPr>
            </w:pPr>
            <w:r>
              <w:rPr>
                <w:rFonts w:ascii="仿宋" w:eastAsia="仿宋" w:hAnsi="仿宋" w:hint="eastAsia"/>
                <w:b/>
                <w:sz w:val="24"/>
              </w:rPr>
              <w:t>闭卷</w:t>
            </w:r>
            <w:r w:rsidRPr="004A43FC">
              <w:rPr>
                <w:rFonts w:ascii="仿宋" w:eastAsia="仿宋" w:hAnsi="仿宋" w:hint="eastAsia"/>
                <w:b/>
                <w:sz w:val="24"/>
              </w:rPr>
              <w:t>考试</w:t>
            </w:r>
          </w:p>
        </w:tc>
      </w:tr>
    </w:tbl>
    <w:p w14:paraId="5ADA840F" w14:textId="77777777" w:rsidR="00B17607" w:rsidRPr="004A43FC" w:rsidRDefault="00B17607" w:rsidP="00B17607">
      <w:pPr>
        <w:spacing w:afterLines="50" w:after="156"/>
        <w:jc w:val="center"/>
        <w:rPr>
          <w:rFonts w:ascii="仿宋" w:eastAsia="仿宋" w:hAnsi="仿宋"/>
          <w:sz w:val="36"/>
          <w:szCs w:val="36"/>
        </w:rPr>
      </w:pPr>
    </w:p>
    <w:p w14:paraId="056005DD" w14:textId="5920E3F9" w:rsidR="00534CBB" w:rsidRDefault="00534CBB" w:rsidP="00534CBB">
      <w:pPr>
        <w:rPr>
          <w:rFonts w:ascii="宋体" w:eastAsia="宋体" w:hAnsi="宋体"/>
          <w:sz w:val="28"/>
          <w:szCs w:val="28"/>
        </w:rPr>
      </w:pPr>
      <w:r w:rsidRPr="00534CBB">
        <w:rPr>
          <w:rFonts w:ascii="宋体" w:eastAsia="宋体" w:hAnsi="宋体" w:hint="eastAsia"/>
          <w:sz w:val="28"/>
          <w:szCs w:val="28"/>
        </w:rPr>
        <w:lastRenderedPageBreak/>
        <w:t>附件2</w:t>
      </w:r>
      <w:r>
        <w:rPr>
          <w:rFonts w:ascii="宋体" w:eastAsia="宋体" w:hAnsi="宋体" w:hint="eastAsia"/>
          <w:sz w:val="28"/>
          <w:szCs w:val="28"/>
        </w:rPr>
        <w:t>：</w:t>
      </w:r>
    </w:p>
    <w:p w14:paraId="62E9591C" w14:textId="3F593044" w:rsidR="00534CBB" w:rsidRPr="00C242B1" w:rsidRDefault="00534CBB" w:rsidP="00C242B1">
      <w:pPr>
        <w:pStyle w:val="a5"/>
      </w:pPr>
      <w:r w:rsidRPr="00C242B1">
        <w:rPr>
          <w:rFonts w:hint="eastAsia"/>
        </w:rPr>
        <w:t>大连商品交易所</w:t>
      </w:r>
      <w:r w:rsidRPr="00C242B1">
        <w:t>2019年</w:t>
      </w:r>
      <w:r w:rsidRPr="00C242B1">
        <w:rPr>
          <w:rFonts w:hint="eastAsia"/>
        </w:rPr>
        <w:t>期货学院化工品种</w:t>
      </w:r>
      <w:r w:rsidRPr="00C242B1">
        <w:t>专题培训班学员管理</w:t>
      </w:r>
      <w:r w:rsidRPr="00C242B1">
        <w:rPr>
          <w:rFonts w:hint="eastAsia"/>
        </w:rPr>
        <w:t>办法</w:t>
      </w:r>
    </w:p>
    <w:p w14:paraId="23CBFB2B" w14:textId="636F78BC" w:rsidR="00534CBB" w:rsidRPr="00C242B1" w:rsidRDefault="00534CBB" w:rsidP="00C242B1">
      <w:pPr>
        <w:ind w:firstLineChars="200" w:firstLine="562"/>
        <w:jc w:val="center"/>
        <w:rPr>
          <w:rFonts w:ascii="宋体" w:eastAsia="宋体" w:hAnsi="宋体"/>
          <w:b/>
          <w:bCs/>
          <w:sz w:val="28"/>
          <w:szCs w:val="28"/>
        </w:rPr>
      </w:pPr>
      <w:r w:rsidRPr="00C242B1">
        <w:rPr>
          <w:rFonts w:ascii="宋体" w:eastAsia="宋体" w:hAnsi="宋体" w:hint="eastAsia"/>
          <w:b/>
          <w:bCs/>
          <w:sz w:val="28"/>
          <w:szCs w:val="28"/>
        </w:rPr>
        <w:t>第一章</w:t>
      </w:r>
      <w:r w:rsidRPr="00C242B1">
        <w:rPr>
          <w:rFonts w:ascii="宋体" w:eastAsia="宋体" w:hAnsi="宋体"/>
          <w:b/>
          <w:bCs/>
          <w:sz w:val="28"/>
          <w:szCs w:val="28"/>
        </w:rPr>
        <w:t xml:space="preserve"> 总则</w:t>
      </w:r>
    </w:p>
    <w:p w14:paraId="7BED041B" w14:textId="0ECC40A4" w:rsidR="00534CBB" w:rsidRPr="00C242B1" w:rsidRDefault="00534CBB" w:rsidP="00C242B1">
      <w:pPr>
        <w:ind w:firstLineChars="200" w:firstLine="560"/>
        <w:rPr>
          <w:rFonts w:ascii="宋体" w:eastAsia="宋体" w:hAnsi="宋体"/>
          <w:sz w:val="28"/>
          <w:szCs w:val="28"/>
        </w:rPr>
      </w:pPr>
      <w:r w:rsidRPr="00C242B1">
        <w:rPr>
          <w:rFonts w:ascii="宋体" w:eastAsia="宋体" w:hAnsi="宋体"/>
          <w:sz w:val="28"/>
          <w:szCs w:val="28"/>
        </w:rPr>
        <w:t>第</w:t>
      </w:r>
      <w:r w:rsidR="00C242B1">
        <w:rPr>
          <w:rFonts w:ascii="宋体" w:eastAsia="宋体" w:hAnsi="宋体" w:hint="eastAsia"/>
          <w:sz w:val="28"/>
          <w:szCs w:val="28"/>
        </w:rPr>
        <w:t>一</w:t>
      </w:r>
      <w:r w:rsidRPr="00C242B1">
        <w:rPr>
          <w:rFonts w:ascii="宋体" w:eastAsia="宋体" w:hAnsi="宋体" w:hint="eastAsia"/>
          <w:sz w:val="28"/>
          <w:szCs w:val="28"/>
        </w:rPr>
        <w:t>条</w:t>
      </w:r>
      <w:r w:rsidRPr="00C242B1">
        <w:rPr>
          <w:rFonts w:ascii="宋体" w:eastAsia="宋体" w:hAnsi="宋体"/>
          <w:sz w:val="28"/>
          <w:szCs w:val="28"/>
        </w:rPr>
        <w:t xml:space="preserve"> </w:t>
      </w:r>
      <w:r w:rsidR="00C242B1">
        <w:rPr>
          <w:rFonts w:ascii="宋体" w:eastAsia="宋体" w:hAnsi="宋体" w:hint="eastAsia"/>
          <w:sz w:val="28"/>
          <w:szCs w:val="28"/>
        </w:rPr>
        <w:t>为了</w:t>
      </w:r>
      <w:r w:rsidRPr="00C242B1">
        <w:rPr>
          <w:rFonts w:ascii="宋体" w:eastAsia="宋体" w:hAnsi="宋体" w:hint="eastAsia"/>
          <w:sz w:val="28"/>
          <w:szCs w:val="28"/>
        </w:rPr>
        <w:t>规范学员管理，保障教学秩序，实现教学目标，特制定本办法。</w:t>
      </w:r>
    </w:p>
    <w:p w14:paraId="6DB50257" w14:textId="14446F33" w:rsidR="00534CBB" w:rsidRPr="00C242B1" w:rsidRDefault="00534CBB" w:rsidP="00C242B1">
      <w:pPr>
        <w:ind w:firstLineChars="200" w:firstLine="560"/>
        <w:rPr>
          <w:rFonts w:ascii="宋体" w:eastAsia="宋体" w:hAnsi="宋体"/>
          <w:sz w:val="28"/>
          <w:szCs w:val="28"/>
        </w:rPr>
      </w:pPr>
      <w:r w:rsidRPr="00C242B1">
        <w:rPr>
          <w:rFonts w:ascii="宋体" w:eastAsia="宋体" w:hAnsi="宋体"/>
          <w:sz w:val="28"/>
          <w:szCs w:val="28"/>
        </w:rPr>
        <w:t>第</w:t>
      </w:r>
      <w:r w:rsidRPr="00C242B1">
        <w:rPr>
          <w:rFonts w:ascii="宋体" w:eastAsia="宋体" w:hAnsi="宋体" w:hint="eastAsia"/>
          <w:sz w:val="28"/>
          <w:szCs w:val="28"/>
        </w:rPr>
        <w:t>二条</w:t>
      </w:r>
      <w:r w:rsidRPr="00C242B1">
        <w:rPr>
          <w:rFonts w:ascii="宋体" w:eastAsia="宋体" w:hAnsi="宋体"/>
          <w:sz w:val="28"/>
          <w:szCs w:val="28"/>
        </w:rPr>
        <w:t xml:space="preserve"> </w:t>
      </w:r>
      <w:r w:rsidRPr="00C242B1">
        <w:rPr>
          <w:rFonts w:ascii="宋体" w:eastAsia="宋体" w:hAnsi="宋体" w:hint="eastAsia"/>
          <w:sz w:val="28"/>
          <w:szCs w:val="28"/>
        </w:rPr>
        <w:t>大连商品交易所市场发展部（会员服务部）为</w:t>
      </w:r>
      <w:r w:rsidRPr="00C242B1">
        <w:rPr>
          <w:rFonts w:ascii="宋体" w:eastAsia="宋体" w:hAnsi="宋体"/>
          <w:sz w:val="28"/>
          <w:szCs w:val="28"/>
        </w:rPr>
        <w:t>学院管理</w:t>
      </w:r>
      <w:r w:rsidRPr="00C242B1">
        <w:rPr>
          <w:rFonts w:ascii="宋体" w:eastAsia="宋体" w:hAnsi="宋体" w:hint="eastAsia"/>
          <w:sz w:val="28"/>
          <w:szCs w:val="28"/>
        </w:rPr>
        <w:t>部</w:t>
      </w:r>
      <w:r w:rsidR="00C242B1" w:rsidRPr="00C242B1">
        <w:rPr>
          <w:rFonts w:ascii="宋体" w:eastAsia="宋体" w:hAnsi="宋体" w:cs="微软雅黑" w:hint="eastAsia"/>
          <w:sz w:val="28"/>
          <w:szCs w:val="28"/>
        </w:rPr>
        <w:t>门</w:t>
      </w:r>
      <w:r w:rsidRPr="00C242B1">
        <w:rPr>
          <w:rFonts w:ascii="宋体" w:eastAsia="宋体" w:hAnsi="宋体" w:hint="eastAsia"/>
          <w:sz w:val="28"/>
          <w:szCs w:val="28"/>
        </w:rPr>
        <w:t>，对各地区分院进</w:t>
      </w:r>
      <w:r w:rsidR="00C242B1" w:rsidRPr="00C242B1">
        <w:rPr>
          <w:rFonts w:ascii="宋体" w:eastAsia="宋体" w:hAnsi="宋体" w:cs="微软雅黑" w:hint="eastAsia"/>
          <w:sz w:val="28"/>
          <w:szCs w:val="28"/>
        </w:rPr>
        <w:t>行</w:t>
      </w:r>
      <w:r w:rsidRPr="00C242B1">
        <w:rPr>
          <w:rFonts w:ascii="宋体" w:eastAsia="宋体" w:hAnsi="宋体" w:hint="eastAsia"/>
          <w:sz w:val="28"/>
          <w:szCs w:val="28"/>
        </w:rPr>
        <w:t>整体服务与管理；各分院</w:t>
      </w:r>
      <w:r w:rsidRPr="00C242B1">
        <w:rPr>
          <w:rFonts w:ascii="宋体" w:eastAsia="宋体" w:hAnsi="宋体"/>
          <w:sz w:val="28"/>
          <w:szCs w:val="28"/>
        </w:rPr>
        <w:t>班主任对本学区学员</w:t>
      </w:r>
      <w:r w:rsidR="00C242B1">
        <w:rPr>
          <w:rFonts w:ascii="宋体" w:eastAsia="宋体" w:hAnsi="宋体" w:hint="eastAsia"/>
          <w:sz w:val="28"/>
          <w:szCs w:val="28"/>
        </w:rPr>
        <w:t>进行</w:t>
      </w:r>
      <w:r w:rsidRPr="00C242B1">
        <w:rPr>
          <w:rFonts w:ascii="宋体" w:eastAsia="宋体" w:hAnsi="宋体" w:hint="eastAsia"/>
          <w:sz w:val="28"/>
          <w:szCs w:val="28"/>
        </w:rPr>
        <w:t>服务与管理。</w:t>
      </w:r>
    </w:p>
    <w:p w14:paraId="7F370E57" w14:textId="1356D962" w:rsidR="00534CBB" w:rsidRPr="00C242B1" w:rsidRDefault="00534CBB" w:rsidP="00C242B1">
      <w:pPr>
        <w:ind w:firstLineChars="200" w:firstLine="560"/>
        <w:rPr>
          <w:rFonts w:ascii="宋体" w:eastAsia="宋体" w:hAnsi="宋体"/>
          <w:sz w:val="28"/>
          <w:szCs w:val="28"/>
        </w:rPr>
      </w:pPr>
      <w:r w:rsidRPr="00C242B1">
        <w:rPr>
          <w:rFonts w:ascii="宋体" w:eastAsia="宋体" w:hAnsi="宋体"/>
          <w:sz w:val="28"/>
          <w:szCs w:val="28"/>
        </w:rPr>
        <w:t>第三条 期货学院以分院为单位，实</w:t>
      </w:r>
      <w:r w:rsidRPr="00C242B1">
        <w:rPr>
          <w:rFonts w:ascii="宋体" w:eastAsia="宋体" w:hAnsi="宋体" w:hint="eastAsia"/>
          <w:sz w:val="28"/>
          <w:szCs w:val="28"/>
        </w:rPr>
        <w:t>行班级式管理，组</w:t>
      </w:r>
      <w:r w:rsidRPr="00C242B1">
        <w:rPr>
          <w:rFonts w:ascii="宋体" w:eastAsia="宋体" w:hAnsi="宋体"/>
          <w:sz w:val="28"/>
          <w:szCs w:val="28"/>
        </w:rPr>
        <w:t>成学习</w:t>
      </w:r>
      <w:r w:rsidRPr="00C242B1">
        <w:rPr>
          <w:rFonts w:ascii="宋体" w:eastAsia="宋体" w:hAnsi="宋体" w:hint="eastAsia"/>
          <w:sz w:val="28"/>
          <w:szCs w:val="28"/>
        </w:rPr>
        <w:t>小组。由</w:t>
      </w:r>
      <w:r w:rsidRPr="00AA2128">
        <w:rPr>
          <w:rFonts w:ascii="宋体" w:eastAsia="宋体" w:hAnsi="宋体" w:hint="eastAsia"/>
          <w:sz w:val="28"/>
          <w:szCs w:val="28"/>
        </w:rPr>
        <w:t>学员</w:t>
      </w:r>
      <w:r w:rsidR="00C242B1" w:rsidRPr="00AA2128">
        <w:rPr>
          <w:rFonts w:ascii="宋体" w:eastAsia="宋体" w:hAnsi="宋体" w:hint="eastAsia"/>
          <w:sz w:val="28"/>
          <w:szCs w:val="28"/>
        </w:rPr>
        <w:t>民</w:t>
      </w:r>
      <w:r w:rsidRPr="00AA2128">
        <w:rPr>
          <w:rFonts w:ascii="宋体" w:eastAsia="宋体" w:hAnsi="宋体" w:hint="eastAsia"/>
          <w:sz w:val="28"/>
          <w:szCs w:val="28"/>
        </w:rPr>
        <w:t>主选举</w:t>
      </w:r>
      <w:r w:rsidRPr="00C242B1">
        <w:rPr>
          <w:rFonts w:ascii="宋体" w:eastAsia="宋体" w:hAnsi="宋体" w:hint="eastAsia"/>
          <w:sz w:val="28"/>
          <w:szCs w:val="28"/>
        </w:rPr>
        <w:t>班长、</w:t>
      </w:r>
      <w:r w:rsidR="00C242B1">
        <w:rPr>
          <w:rFonts w:ascii="宋体" w:eastAsia="宋体" w:hAnsi="宋体" w:hint="eastAsia"/>
          <w:sz w:val="28"/>
          <w:szCs w:val="28"/>
        </w:rPr>
        <w:t>组长</w:t>
      </w:r>
      <w:r w:rsidRPr="00C242B1">
        <w:rPr>
          <w:rFonts w:ascii="宋体" w:eastAsia="宋体" w:hAnsi="宋体" w:hint="eastAsia"/>
          <w:sz w:val="28"/>
          <w:szCs w:val="28"/>
        </w:rPr>
        <w:t>，组成班委会，配</w:t>
      </w:r>
      <w:r w:rsidRPr="00C242B1">
        <w:rPr>
          <w:rFonts w:ascii="宋体" w:eastAsia="宋体" w:hAnsi="宋体"/>
          <w:sz w:val="28"/>
          <w:szCs w:val="28"/>
        </w:rPr>
        <w:t>合学院管理</w:t>
      </w:r>
      <w:r w:rsidRPr="00C242B1">
        <w:rPr>
          <w:rFonts w:ascii="宋体" w:eastAsia="宋体" w:hAnsi="宋体" w:hint="eastAsia"/>
          <w:sz w:val="28"/>
          <w:szCs w:val="28"/>
        </w:rPr>
        <w:t>部</w:t>
      </w:r>
      <w:r w:rsidR="00AA2128" w:rsidRPr="00AA2128">
        <w:rPr>
          <w:rFonts w:ascii="宋体" w:eastAsia="宋体" w:hAnsi="宋体" w:cs="微软雅黑" w:hint="eastAsia"/>
          <w:sz w:val="28"/>
          <w:szCs w:val="28"/>
        </w:rPr>
        <w:t>门</w:t>
      </w:r>
      <w:r w:rsidRPr="00C242B1">
        <w:rPr>
          <w:rFonts w:ascii="宋体" w:eastAsia="宋体" w:hAnsi="宋体" w:hint="eastAsia"/>
          <w:sz w:val="28"/>
          <w:szCs w:val="28"/>
        </w:rPr>
        <w:t>进行自律管理。</w:t>
      </w:r>
    </w:p>
    <w:p w14:paraId="2D0C7BD7" w14:textId="026AB8D8" w:rsidR="00534CBB" w:rsidRPr="00AA2128" w:rsidRDefault="00534CBB" w:rsidP="00C242B1">
      <w:pPr>
        <w:ind w:firstLineChars="200" w:firstLine="560"/>
        <w:rPr>
          <w:rFonts w:ascii="宋体" w:eastAsia="宋体" w:hAnsi="宋体"/>
          <w:sz w:val="28"/>
          <w:szCs w:val="28"/>
        </w:rPr>
      </w:pPr>
      <w:r w:rsidRPr="00AA2128">
        <w:rPr>
          <w:rFonts w:ascii="宋体" w:eastAsia="宋体" w:hAnsi="宋体"/>
          <w:sz w:val="28"/>
          <w:szCs w:val="28"/>
        </w:rPr>
        <w:t>第四条 报名参加期货学院学习的各类学员应当</w:t>
      </w:r>
      <w:r w:rsidRPr="00AA2128">
        <w:rPr>
          <w:rFonts w:ascii="宋体" w:eastAsia="宋体" w:hAnsi="宋体" w:hint="eastAsia"/>
          <w:sz w:val="28"/>
          <w:szCs w:val="28"/>
        </w:rPr>
        <w:t>自觉遵</w:t>
      </w:r>
      <w:r w:rsidRPr="00AA2128">
        <w:rPr>
          <w:rFonts w:ascii="宋体" w:eastAsia="宋体" w:hAnsi="宋体"/>
          <w:sz w:val="28"/>
          <w:szCs w:val="28"/>
        </w:rPr>
        <w:t>守本办法。</w:t>
      </w:r>
    </w:p>
    <w:p w14:paraId="3FB13583" w14:textId="77777777" w:rsidR="00534CBB" w:rsidRPr="00C242B1" w:rsidRDefault="00534CBB" w:rsidP="00C242B1">
      <w:pPr>
        <w:ind w:firstLineChars="200" w:firstLine="562"/>
        <w:jc w:val="center"/>
        <w:rPr>
          <w:rFonts w:ascii="宋体" w:eastAsia="宋体" w:hAnsi="宋体"/>
          <w:b/>
          <w:bCs/>
          <w:sz w:val="28"/>
          <w:szCs w:val="28"/>
        </w:rPr>
      </w:pPr>
      <w:r w:rsidRPr="00C242B1">
        <w:rPr>
          <w:rFonts w:ascii="宋体" w:eastAsia="宋体" w:hAnsi="宋体" w:hint="eastAsia"/>
          <w:b/>
          <w:bCs/>
          <w:sz w:val="28"/>
          <w:szCs w:val="28"/>
        </w:rPr>
        <w:t>第二章</w:t>
      </w:r>
      <w:r w:rsidRPr="00C242B1">
        <w:rPr>
          <w:rFonts w:ascii="宋体" w:eastAsia="宋体" w:hAnsi="宋体"/>
          <w:b/>
          <w:bCs/>
          <w:sz w:val="28"/>
          <w:szCs w:val="28"/>
        </w:rPr>
        <w:t xml:space="preserve"> 学员的录取与注册</w:t>
      </w:r>
    </w:p>
    <w:p w14:paraId="68FCE87B" w14:textId="44EC4316" w:rsidR="00534CBB" w:rsidRPr="00AA2128" w:rsidRDefault="00534CBB" w:rsidP="00C242B1">
      <w:pPr>
        <w:ind w:firstLineChars="200" w:firstLine="560"/>
        <w:rPr>
          <w:rFonts w:ascii="宋体" w:eastAsia="宋体" w:hAnsi="宋体"/>
          <w:sz w:val="28"/>
          <w:szCs w:val="28"/>
        </w:rPr>
      </w:pPr>
      <w:r w:rsidRPr="00AA2128">
        <w:rPr>
          <w:rFonts w:ascii="宋体" w:eastAsia="宋体" w:hAnsi="宋体"/>
          <w:sz w:val="28"/>
          <w:szCs w:val="28"/>
        </w:rPr>
        <w:t>第五条 符合</w:t>
      </w:r>
      <w:r w:rsidR="00AA2128">
        <w:rPr>
          <w:rFonts w:ascii="宋体" w:eastAsia="宋体" w:hAnsi="宋体" w:hint="eastAsia"/>
          <w:sz w:val="28"/>
          <w:szCs w:val="28"/>
        </w:rPr>
        <w:t>招生通知</w:t>
      </w:r>
      <w:r w:rsidRPr="00AA2128">
        <w:rPr>
          <w:rFonts w:ascii="宋体" w:eastAsia="宋体" w:hAnsi="宋体" w:hint="eastAsia"/>
          <w:sz w:val="28"/>
          <w:szCs w:val="28"/>
        </w:rPr>
        <w:t>中规定条件的</w:t>
      </w:r>
      <w:r w:rsidR="00AA2128" w:rsidRPr="00AA2128">
        <w:rPr>
          <w:rFonts w:ascii="宋体" w:eastAsia="宋体" w:hAnsi="宋体" w:cs="微软雅黑" w:hint="eastAsia"/>
          <w:sz w:val="28"/>
          <w:szCs w:val="28"/>
        </w:rPr>
        <w:t>人</w:t>
      </w:r>
      <w:r w:rsidRPr="00AA2128">
        <w:rPr>
          <w:rFonts w:ascii="宋体" w:eastAsia="宋体" w:hAnsi="宋体" w:hint="eastAsia"/>
          <w:sz w:val="28"/>
          <w:szCs w:val="28"/>
        </w:rPr>
        <w:t>员，可按照规定</w:t>
      </w:r>
      <w:r w:rsidRPr="00AA2128">
        <w:rPr>
          <w:rFonts w:ascii="宋体" w:eastAsia="宋体" w:hAnsi="宋体"/>
          <w:sz w:val="28"/>
          <w:szCs w:val="28"/>
        </w:rPr>
        <w:t>程序申请</w:t>
      </w:r>
      <w:r w:rsidRPr="00AA2128">
        <w:rPr>
          <w:rFonts w:ascii="宋体" w:eastAsia="宋体" w:hAnsi="宋体" w:hint="eastAsia"/>
          <w:sz w:val="28"/>
          <w:szCs w:val="28"/>
        </w:rPr>
        <w:t>入学。</w:t>
      </w:r>
    </w:p>
    <w:p w14:paraId="1DE72F4F" w14:textId="77777777" w:rsidR="00534CBB" w:rsidRPr="00C242B1" w:rsidRDefault="00534CBB" w:rsidP="00C242B1">
      <w:pPr>
        <w:ind w:firstLineChars="200" w:firstLine="560"/>
        <w:rPr>
          <w:rFonts w:ascii="宋体" w:eastAsia="宋体" w:hAnsi="宋体"/>
          <w:sz w:val="28"/>
          <w:szCs w:val="28"/>
        </w:rPr>
      </w:pPr>
      <w:r w:rsidRPr="00C242B1">
        <w:rPr>
          <w:rFonts w:ascii="宋体" w:eastAsia="宋体" w:hAnsi="宋体"/>
          <w:sz w:val="28"/>
          <w:szCs w:val="28"/>
        </w:rPr>
        <w:t>第六条 期货学院根据相关要求，录取学员。</w:t>
      </w:r>
    </w:p>
    <w:p w14:paraId="52F7A119" w14:textId="5DE74465" w:rsidR="00534CBB" w:rsidRPr="00C242B1" w:rsidRDefault="00534CBB" w:rsidP="00C242B1">
      <w:pPr>
        <w:ind w:firstLineChars="200" w:firstLine="560"/>
        <w:rPr>
          <w:rFonts w:ascii="宋体" w:eastAsia="宋体" w:hAnsi="宋体"/>
          <w:sz w:val="28"/>
          <w:szCs w:val="28"/>
        </w:rPr>
      </w:pPr>
      <w:r w:rsidRPr="00C242B1">
        <w:rPr>
          <w:rFonts w:ascii="宋体" w:eastAsia="宋体" w:hAnsi="宋体"/>
          <w:sz w:val="28"/>
          <w:szCs w:val="28"/>
        </w:rPr>
        <w:t>第七条 期货学院管理</w:t>
      </w:r>
      <w:r w:rsidRPr="00C242B1">
        <w:rPr>
          <w:rFonts w:ascii="宋体" w:eastAsia="宋体" w:hAnsi="宋体" w:hint="eastAsia"/>
          <w:sz w:val="28"/>
          <w:szCs w:val="28"/>
        </w:rPr>
        <w:t>机构负责建立注册学员档案，其</w:t>
      </w:r>
      <w:r w:rsidRPr="00C242B1">
        <w:rPr>
          <w:rFonts w:ascii="宋体" w:eastAsia="宋体" w:hAnsi="宋体"/>
          <w:sz w:val="28"/>
          <w:szCs w:val="28"/>
        </w:rPr>
        <w:t>中包括学员信息、报名注册登记表、考核成绩表、教学考勤情况、研究成果、活动影像等。</w:t>
      </w:r>
    </w:p>
    <w:p w14:paraId="00EC2C8E" w14:textId="502E5B0F" w:rsidR="00534CBB" w:rsidRPr="00AA2128" w:rsidRDefault="00534CBB" w:rsidP="00C242B1">
      <w:pPr>
        <w:ind w:firstLineChars="200" w:firstLine="562"/>
        <w:jc w:val="center"/>
        <w:rPr>
          <w:rFonts w:ascii="宋体" w:hAnsi="宋体"/>
          <w:b/>
          <w:bCs/>
          <w:sz w:val="28"/>
          <w:szCs w:val="28"/>
        </w:rPr>
      </w:pPr>
      <w:r w:rsidRPr="00C242B1">
        <w:rPr>
          <w:rFonts w:ascii="宋体" w:eastAsia="宋体" w:hAnsi="宋体" w:hint="eastAsia"/>
          <w:b/>
          <w:bCs/>
          <w:sz w:val="28"/>
          <w:szCs w:val="28"/>
        </w:rPr>
        <w:t>第三章</w:t>
      </w:r>
      <w:r w:rsidRPr="00C242B1">
        <w:rPr>
          <w:rFonts w:ascii="宋体" w:eastAsia="宋体" w:hAnsi="宋体"/>
          <w:b/>
          <w:bCs/>
          <w:sz w:val="28"/>
          <w:szCs w:val="28"/>
        </w:rPr>
        <w:t xml:space="preserve"> </w:t>
      </w:r>
      <w:r w:rsidRPr="00C242B1">
        <w:rPr>
          <w:rFonts w:ascii="宋体" w:eastAsia="宋体" w:hAnsi="宋体" w:hint="eastAsia"/>
          <w:b/>
          <w:bCs/>
          <w:sz w:val="28"/>
          <w:szCs w:val="28"/>
        </w:rPr>
        <w:t>日常纪律</w:t>
      </w:r>
    </w:p>
    <w:p w14:paraId="7F21906D" w14:textId="6F3101FB" w:rsidR="006A5DAF" w:rsidRPr="00C242B1" w:rsidRDefault="00534CBB" w:rsidP="00C242B1">
      <w:pPr>
        <w:ind w:firstLineChars="200" w:firstLine="560"/>
        <w:rPr>
          <w:rFonts w:ascii="宋体" w:eastAsia="宋体" w:hAnsi="宋体"/>
          <w:sz w:val="28"/>
          <w:szCs w:val="28"/>
        </w:rPr>
      </w:pPr>
      <w:r w:rsidRPr="00AA2128">
        <w:rPr>
          <w:rFonts w:ascii="宋体" w:eastAsia="宋体" w:hAnsi="宋体" w:hint="eastAsia"/>
          <w:sz w:val="28"/>
          <w:szCs w:val="28"/>
        </w:rPr>
        <w:t>第</w:t>
      </w:r>
      <w:r w:rsidR="00AA2128" w:rsidRPr="00AA2128">
        <w:rPr>
          <w:rFonts w:ascii="宋体" w:eastAsia="宋体" w:hAnsi="宋体" w:cs="微软雅黑" w:hint="eastAsia"/>
          <w:sz w:val="28"/>
          <w:szCs w:val="28"/>
        </w:rPr>
        <w:t>八条</w:t>
      </w:r>
      <w:r w:rsidRPr="00C242B1">
        <w:rPr>
          <w:rFonts w:ascii="宋体" w:eastAsia="宋体" w:hAnsi="宋体"/>
          <w:sz w:val="28"/>
          <w:szCs w:val="28"/>
        </w:rPr>
        <w:t xml:space="preserve"> 期货学院将提前公布课程安排，学员应保持与各分院班</w:t>
      </w:r>
      <w:r w:rsidRPr="00C242B1">
        <w:rPr>
          <w:rFonts w:ascii="宋体" w:eastAsia="宋体" w:hAnsi="宋体"/>
          <w:sz w:val="28"/>
          <w:szCs w:val="28"/>
        </w:rPr>
        <w:lastRenderedPageBreak/>
        <w:t>主任联络畅通。期货学院将严格执</w:t>
      </w:r>
      <w:r w:rsidRPr="00C242B1">
        <w:rPr>
          <w:rFonts w:ascii="宋体" w:eastAsia="宋体" w:hAnsi="宋体" w:hint="eastAsia"/>
          <w:sz w:val="28"/>
          <w:szCs w:val="28"/>
        </w:rPr>
        <w:t>行到课签到制</w:t>
      </w:r>
      <w:r w:rsidRPr="00C242B1">
        <w:rPr>
          <w:rFonts w:ascii="宋体" w:eastAsia="宋体" w:hAnsi="宋体"/>
          <w:sz w:val="28"/>
          <w:szCs w:val="28"/>
        </w:rPr>
        <w:t>度。</w:t>
      </w:r>
    </w:p>
    <w:p w14:paraId="705F81AB" w14:textId="4680E9F2" w:rsidR="006A5DAF" w:rsidRPr="00C242B1" w:rsidRDefault="00534CBB" w:rsidP="00C242B1">
      <w:pPr>
        <w:ind w:firstLineChars="200" w:firstLine="560"/>
        <w:rPr>
          <w:rFonts w:ascii="宋体" w:eastAsia="宋体" w:hAnsi="宋体"/>
          <w:sz w:val="28"/>
          <w:szCs w:val="28"/>
        </w:rPr>
      </w:pPr>
      <w:r w:rsidRPr="00C242B1">
        <w:rPr>
          <w:rFonts w:ascii="宋体" w:eastAsia="宋体" w:hAnsi="宋体"/>
          <w:sz w:val="28"/>
          <w:szCs w:val="28"/>
        </w:rPr>
        <w:t>第九条 因故不</w:t>
      </w:r>
      <w:r w:rsidRPr="00C242B1">
        <w:rPr>
          <w:rFonts w:ascii="宋体" w:eastAsia="宋体" w:hAnsi="宋体" w:hint="eastAsia"/>
          <w:sz w:val="28"/>
          <w:szCs w:val="28"/>
        </w:rPr>
        <w:t>能参加学习的，应由学员所在公司出具</w:t>
      </w:r>
      <w:r w:rsidRPr="00C242B1">
        <w:rPr>
          <w:rFonts w:ascii="宋体" w:eastAsia="宋体" w:hAnsi="宋体"/>
          <w:sz w:val="28"/>
          <w:szCs w:val="28"/>
        </w:rPr>
        <w:t xml:space="preserve"> 证明，向学院管理</w:t>
      </w:r>
      <w:r w:rsidRPr="00C242B1">
        <w:rPr>
          <w:rFonts w:ascii="宋体" w:eastAsia="宋体" w:hAnsi="宋体" w:hint="eastAsia"/>
          <w:sz w:val="28"/>
          <w:szCs w:val="28"/>
        </w:rPr>
        <w:t>部门请假。</w:t>
      </w:r>
    </w:p>
    <w:p w14:paraId="6F4FF348" w14:textId="0BBBDC2B" w:rsidR="006A5DAF" w:rsidRPr="00C242B1" w:rsidRDefault="00534CBB" w:rsidP="00C242B1">
      <w:pPr>
        <w:ind w:firstLineChars="200" w:firstLine="560"/>
        <w:rPr>
          <w:rFonts w:ascii="宋体" w:eastAsia="宋体" w:hAnsi="宋体"/>
          <w:sz w:val="28"/>
          <w:szCs w:val="28"/>
        </w:rPr>
      </w:pPr>
      <w:r w:rsidRPr="00C242B1">
        <w:rPr>
          <w:rFonts w:ascii="宋体" w:eastAsia="宋体" w:hAnsi="宋体"/>
          <w:sz w:val="28"/>
          <w:szCs w:val="28"/>
        </w:rPr>
        <w:t>第</w:t>
      </w:r>
      <w:r w:rsidRPr="00610ADA">
        <w:rPr>
          <w:rFonts w:ascii="Microsoft JhengHei" w:eastAsia="Microsoft JhengHei" w:hAnsi="Microsoft JhengHei" w:cs="Microsoft JhengHei" w:hint="eastAsia"/>
          <w:sz w:val="28"/>
          <w:szCs w:val="28"/>
        </w:rPr>
        <w:t>⼗</w:t>
      </w:r>
      <w:r w:rsidRPr="00AA2128">
        <w:rPr>
          <w:rFonts w:ascii="宋体" w:eastAsia="宋体" w:hAnsi="宋体" w:hint="eastAsia"/>
          <w:sz w:val="28"/>
          <w:szCs w:val="28"/>
        </w:rPr>
        <w:t>条</w:t>
      </w:r>
      <w:r w:rsidRPr="00C242B1">
        <w:rPr>
          <w:rFonts w:ascii="宋体" w:eastAsia="宋体" w:hAnsi="宋体"/>
          <w:sz w:val="28"/>
          <w:szCs w:val="28"/>
        </w:rPr>
        <w:t xml:space="preserve"> 学员应当配合管理</w:t>
      </w:r>
      <w:r w:rsidRPr="00610ADA">
        <w:rPr>
          <w:rFonts w:ascii="Microsoft JhengHei" w:eastAsia="Microsoft JhengHei" w:hAnsi="Microsoft JhengHei" w:cs="Microsoft JhengHei" w:hint="eastAsia"/>
          <w:sz w:val="28"/>
          <w:szCs w:val="28"/>
        </w:rPr>
        <w:t>⼈</w:t>
      </w:r>
      <w:r w:rsidRPr="00C242B1">
        <w:rPr>
          <w:rFonts w:ascii="宋体" w:eastAsia="宋体" w:hAnsi="宋体" w:hint="eastAsia"/>
          <w:sz w:val="28"/>
          <w:szCs w:val="28"/>
        </w:rPr>
        <w:t>员工作，凭有效听课证进入教室。</w:t>
      </w:r>
    </w:p>
    <w:p w14:paraId="4BF2DEEA" w14:textId="126288F0" w:rsidR="006A5DAF" w:rsidRDefault="00534CBB" w:rsidP="00C242B1">
      <w:pPr>
        <w:ind w:firstLineChars="200" w:firstLine="560"/>
        <w:rPr>
          <w:rFonts w:ascii="宋体" w:eastAsia="宋体" w:hAnsi="宋体"/>
          <w:sz w:val="28"/>
          <w:szCs w:val="28"/>
        </w:rPr>
      </w:pPr>
      <w:r w:rsidRPr="00610ADA">
        <w:rPr>
          <w:rFonts w:ascii="宋体" w:eastAsia="宋体" w:hAnsi="宋体"/>
          <w:sz w:val="28"/>
          <w:szCs w:val="28"/>
        </w:rPr>
        <w:t>第</w:t>
      </w:r>
      <w:r w:rsidRPr="00610ADA">
        <w:rPr>
          <w:rFonts w:ascii="Microsoft JhengHei" w:eastAsia="Microsoft JhengHei" w:hAnsi="Microsoft JhengHei" w:cs="Microsoft JhengHei" w:hint="eastAsia"/>
          <w:sz w:val="28"/>
          <w:szCs w:val="28"/>
        </w:rPr>
        <w:t>⼗</w:t>
      </w:r>
      <w:r w:rsidRPr="00610ADA">
        <w:rPr>
          <w:rFonts w:ascii="宋体" w:eastAsia="宋体" w:hAnsi="宋体" w:hint="eastAsia"/>
          <w:sz w:val="28"/>
          <w:szCs w:val="28"/>
        </w:rPr>
        <w:t>一条</w:t>
      </w:r>
      <w:r w:rsidRPr="00C242B1">
        <w:rPr>
          <w:rFonts w:ascii="宋体" w:eastAsia="宋体" w:hAnsi="宋体"/>
          <w:sz w:val="28"/>
          <w:szCs w:val="28"/>
        </w:rPr>
        <w:t xml:space="preserve"> 学员不</w:t>
      </w:r>
      <w:r w:rsidRPr="00C242B1">
        <w:rPr>
          <w:rFonts w:ascii="宋体" w:eastAsia="宋体" w:hAnsi="宋体" w:hint="eastAsia"/>
          <w:sz w:val="28"/>
          <w:szCs w:val="28"/>
        </w:rPr>
        <w:t>得在教室内喧哗、吸烟、吃东西，上</w:t>
      </w:r>
      <w:r w:rsidRPr="00C242B1">
        <w:rPr>
          <w:rFonts w:ascii="宋体" w:eastAsia="宋体" w:hAnsi="宋体"/>
          <w:sz w:val="28"/>
          <w:szCs w:val="28"/>
        </w:rPr>
        <w:t>课期间应当关闭</w:t>
      </w:r>
      <w:r w:rsidRPr="00C242B1">
        <w:rPr>
          <w:rFonts w:ascii="宋体" w:eastAsia="宋体" w:hAnsi="宋体" w:hint="eastAsia"/>
          <w:sz w:val="28"/>
          <w:szCs w:val="28"/>
        </w:rPr>
        <w:t>手机或将手机调整为静音状态，不得录音、</w:t>
      </w:r>
      <w:r w:rsidRPr="00C242B1">
        <w:rPr>
          <w:rFonts w:ascii="宋体" w:eastAsia="宋体" w:hAnsi="宋体"/>
          <w:sz w:val="28"/>
          <w:szCs w:val="28"/>
        </w:rPr>
        <w:t>录像、接听电话、随意</w:t>
      </w:r>
      <w:r w:rsidRPr="00C242B1">
        <w:rPr>
          <w:rFonts w:ascii="宋体" w:eastAsia="宋体" w:hAnsi="宋体" w:hint="eastAsia"/>
          <w:sz w:val="28"/>
          <w:szCs w:val="28"/>
        </w:rPr>
        <w:t>走动。如有扰乱课堂秩序的行为，管</w:t>
      </w:r>
      <w:r w:rsidRPr="00C242B1">
        <w:rPr>
          <w:rFonts w:ascii="宋体" w:eastAsia="宋体" w:hAnsi="宋体"/>
          <w:sz w:val="28"/>
          <w:szCs w:val="28"/>
        </w:rPr>
        <w:t>理</w:t>
      </w:r>
      <w:r w:rsidRPr="00AA2128">
        <w:rPr>
          <w:rFonts w:ascii="微软雅黑" w:eastAsia="微软雅黑" w:hAnsi="微软雅黑" w:cs="微软雅黑" w:hint="eastAsia"/>
          <w:sz w:val="28"/>
          <w:szCs w:val="28"/>
        </w:rPr>
        <w:t>⼈</w:t>
      </w:r>
      <w:r w:rsidRPr="00C242B1">
        <w:rPr>
          <w:rFonts w:ascii="宋体" w:eastAsia="宋体" w:hAnsi="宋体" w:hint="eastAsia"/>
          <w:sz w:val="28"/>
          <w:szCs w:val="28"/>
        </w:rPr>
        <w:t>员有权取消其听课资格。</w:t>
      </w:r>
    </w:p>
    <w:p w14:paraId="6CD840E7" w14:textId="77777777" w:rsidR="00610ADA" w:rsidRDefault="00AA2128" w:rsidP="00C242B1">
      <w:pPr>
        <w:ind w:firstLineChars="200" w:firstLine="560"/>
        <w:rPr>
          <w:rFonts w:ascii="宋体" w:eastAsia="宋体" w:hAnsi="宋体" w:cs="宋体"/>
          <w:sz w:val="28"/>
          <w:szCs w:val="28"/>
        </w:rPr>
      </w:pPr>
      <w:r w:rsidRPr="00AA2128">
        <w:rPr>
          <w:rFonts w:ascii="宋体" w:eastAsia="宋体" w:hAnsi="宋体" w:hint="eastAsia"/>
          <w:sz w:val="28"/>
          <w:szCs w:val="28"/>
        </w:rPr>
        <w:t>第</w:t>
      </w:r>
      <w:r w:rsidRPr="00AA2128">
        <w:rPr>
          <w:rFonts w:ascii="微软雅黑" w:eastAsia="微软雅黑" w:hAnsi="微软雅黑" w:cs="微软雅黑" w:hint="eastAsia"/>
          <w:sz w:val="28"/>
          <w:szCs w:val="28"/>
        </w:rPr>
        <w:t>⼗</w:t>
      </w:r>
      <w:r w:rsidRPr="00AA2128">
        <w:rPr>
          <w:rFonts w:ascii="宋体" w:eastAsia="宋体" w:hAnsi="宋体" w:cs="宋体" w:hint="eastAsia"/>
          <w:sz w:val="28"/>
          <w:szCs w:val="28"/>
        </w:rPr>
        <w:t>二条</w:t>
      </w:r>
      <w:r w:rsidRPr="00AA2128">
        <w:rPr>
          <w:rFonts w:ascii="宋体" w:eastAsia="宋体" w:hAnsi="宋体"/>
          <w:sz w:val="28"/>
          <w:szCs w:val="28"/>
        </w:rPr>
        <w:t xml:space="preserve"> 学员应当服从授课教师和管理</w:t>
      </w:r>
      <w:r w:rsidRPr="00AA2128">
        <w:rPr>
          <w:rFonts w:ascii="微软雅黑" w:eastAsia="微软雅黑" w:hAnsi="微软雅黑" w:cs="微软雅黑" w:hint="eastAsia"/>
          <w:sz w:val="28"/>
          <w:szCs w:val="28"/>
        </w:rPr>
        <w:t>⼈</w:t>
      </w:r>
      <w:r w:rsidRPr="00AA2128">
        <w:rPr>
          <w:rFonts w:ascii="宋体" w:eastAsia="宋体" w:hAnsi="宋体" w:cs="宋体" w:hint="eastAsia"/>
          <w:sz w:val="28"/>
          <w:szCs w:val="28"/>
        </w:rPr>
        <w:t>员的课堂安排。如对教师和管理</w:t>
      </w:r>
      <w:r w:rsidRPr="00AA2128">
        <w:rPr>
          <w:rFonts w:ascii="微软雅黑" w:eastAsia="微软雅黑" w:hAnsi="微软雅黑" w:cs="微软雅黑" w:hint="eastAsia"/>
          <w:sz w:val="28"/>
          <w:szCs w:val="28"/>
        </w:rPr>
        <w:t>⼈</w:t>
      </w:r>
      <w:r w:rsidRPr="00AA2128">
        <w:rPr>
          <w:rFonts w:ascii="宋体" w:eastAsia="宋体" w:hAnsi="宋体" w:cs="宋体" w:hint="eastAsia"/>
          <w:sz w:val="28"/>
          <w:szCs w:val="28"/>
        </w:rPr>
        <w:t>员有意见，可向期货学院反映，不得在课堂上辩论和争吵。对于影响正常教学的学员，授课教师和管理</w:t>
      </w:r>
      <w:r w:rsidRPr="00AA2128">
        <w:rPr>
          <w:rFonts w:ascii="微软雅黑" w:eastAsia="微软雅黑" w:hAnsi="微软雅黑" w:cs="微软雅黑" w:hint="eastAsia"/>
          <w:sz w:val="28"/>
          <w:szCs w:val="28"/>
        </w:rPr>
        <w:t>⼈</w:t>
      </w:r>
      <w:r w:rsidRPr="00AA2128">
        <w:rPr>
          <w:rFonts w:ascii="宋体" w:eastAsia="宋体" w:hAnsi="宋体" w:cs="宋体" w:hint="eastAsia"/>
          <w:sz w:val="28"/>
          <w:szCs w:val="28"/>
        </w:rPr>
        <w:t>员有权取消其听课资格。</w:t>
      </w:r>
    </w:p>
    <w:p w14:paraId="692C2851" w14:textId="3F3EC8FE" w:rsidR="00AA2128" w:rsidRPr="00C242B1" w:rsidRDefault="00AA2128" w:rsidP="00C242B1">
      <w:pPr>
        <w:ind w:firstLineChars="200" w:firstLine="560"/>
        <w:rPr>
          <w:rFonts w:ascii="宋体" w:eastAsia="宋体" w:hAnsi="宋体"/>
          <w:sz w:val="28"/>
          <w:szCs w:val="28"/>
        </w:rPr>
      </w:pPr>
      <w:r w:rsidRPr="00AA2128">
        <w:rPr>
          <w:rFonts w:ascii="宋体" w:eastAsia="宋体" w:hAnsi="宋体" w:cs="宋体" w:hint="eastAsia"/>
          <w:sz w:val="28"/>
          <w:szCs w:val="28"/>
        </w:rPr>
        <w:t>第</w:t>
      </w:r>
      <w:r w:rsidRPr="00AA2128">
        <w:rPr>
          <w:rFonts w:ascii="微软雅黑" w:eastAsia="微软雅黑" w:hAnsi="微软雅黑" w:cs="微软雅黑" w:hint="eastAsia"/>
          <w:sz w:val="28"/>
          <w:szCs w:val="28"/>
        </w:rPr>
        <w:t>⼗</w:t>
      </w:r>
      <w:r w:rsidRPr="00AA2128">
        <w:rPr>
          <w:rFonts w:ascii="宋体" w:eastAsia="宋体" w:hAnsi="宋体" w:cs="宋体" w:hint="eastAsia"/>
          <w:sz w:val="28"/>
          <w:szCs w:val="28"/>
        </w:rPr>
        <w:t>三条</w:t>
      </w:r>
      <w:r w:rsidRPr="00AA2128">
        <w:rPr>
          <w:rFonts w:ascii="宋体" w:eastAsia="宋体" w:hAnsi="宋体"/>
          <w:sz w:val="28"/>
          <w:szCs w:val="28"/>
        </w:rPr>
        <w:t xml:space="preserve"> 学员应当爱护教室卫生，自觉保护教学设施，保管好个</w:t>
      </w:r>
      <w:r w:rsidRPr="00AA2128">
        <w:rPr>
          <w:rFonts w:ascii="微软雅黑" w:eastAsia="微软雅黑" w:hAnsi="微软雅黑" w:cs="微软雅黑" w:hint="eastAsia"/>
          <w:sz w:val="28"/>
          <w:szCs w:val="28"/>
        </w:rPr>
        <w:t>⼈</w:t>
      </w:r>
      <w:r w:rsidRPr="00AA2128">
        <w:rPr>
          <w:rFonts w:ascii="宋体" w:eastAsia="宋体" w:hAnsi="宋体" w:cs="宋体" w:hint="eastAsia"/>
          <w:sz w:val="28"/>
          <w:szCs w:val="28"/>
        </w:rPr>
        <w:t>物品。损坏设备要照价赔偿。</w:t>
      </w:r>
    </w:p>
    <w:p w14:paraId="3B7B0F10" w14:textId="7AFDAC5B" w:rsidR="006A5DAF" w:rsidRPr="00C242B1" w:rsidRDefault="00534CBB" w:rsidP="00C242B1">
      <w:pPr>
        <w:ind w:firstLineChars="200" w:firstLine="562"/>
        <w:jc w:val="center"/>
        <w:rPr>
          <w:rFonts w:ascii="宋体" w:eastAsia="宋体" w:hAnsi="宋体"/>
          <w:b/>
          <w:bCs/>
          <w:sz w:val="28"/>
          <w:szCs w:val="28"/>
        </w:rPr>
      </w:pPr>
      <w:r w:rsidRPr="00C242B1">
        <w:rPr>
          <w:rFonts w:ascii="宋体" w:eastAsia="宋体" w:hAnsi="宋体" w:hint="eastAsia"/>
          <w:b/>
          <w:bCs/>
          <w:sz w:val="28"/>
          <w:szCs w:val="28"/>
        </w:rPr>
        <w:t>第四章</w:t>
      </w:r>
      <w:r w:rsidRPr="00C242B1">
        <w:rPr>
          <w:rFonts w:ascii="宋体" w:eastAsia="宋体" w:hAnsi="宋体"/>
          <w:b/>
          <w:bCs/>
          <w:sz w:val="28"/>
          <w:szCs w:val="28"/>
        </w:rPr>
        <w:t xml:space="preserve"> 考核管理</w:t>
      </w:r>
    </w:p>
    <w:p w14:paraId="114013EB" w14:textId="50C69FDD" w:rsidR="006A5DAF" w:rsidRPr="00C242B1" w:rsidRDefault="00534CBB" w:rsidP="00C242B1">
      <w:pPr>
        <w:ind w:firstLineChars="200" w:firstLine="560"/>
        <w:rPr>
          <w:rFonts w:ascii="宋体" w:eastAsia="宋体" w:hAnsi="宋体"/>
          <w:sz w:val="28"/>
          <w:szCs w:val="28"/>
        </w:rPr>
      </w:pPr>
      <w:r w:rsidRPr="00C242B1">
        <w:rPr>
          <w:rFonts w:ascii="宋体" w:eastAsia="宋体" w:hAnsi="宋体"/>
          <w:sz w:val="28"/>
          <w:szCs w:val="28"/>
        </w:rPr>
        <w:t>第</w:t>
      </w:r>
      <w:r w:rsidRPr="00C242B1">
        <w:rPr>
          <w:rFonts w:ascii="宋体" w:eastAsia="宋体" w:hAnsi="宋体" w:hint="eastAsia"/>
          <w:sz w:val="28"/>
          <w:szCs w:val="28"/>
        </w:rPr>
        <w:t>十四条</w:t>
      </w:r>
      <w:r w:rsidRPr="00C242B1">
        <w:rPr>
          <w:rFonts w:ascii="宋体" w:eastAsia="宋体" w:hAnsi="宋体"/>
          <w:sz w:val="28"/>
          <w:szCs w:val="28"/>
        </w:rPr>
        <w:t xml:space="preserve"> 学员考核的内容主要包括</w:t>
      </w:r>
      <w:r w:rsidRPr="00C242B1">
        <w:rPr>
          <w:rFonts w:ascii="宋体" w:eastAsia="宋体" w:hAnsi="宋体" w:hint="eastAsia"/>
          <w:sz w:val="28"/>
          <w:szCs w:val="28"/>
        </w:rPr>
        <w:t>日常表现、闭卷考</w:t>
      </w:r>
      <w:r w:rsidRPr="00C242B1">
        <w:rPr>
          <w:rFonts w:ascii="宋体" w:eastAsia="宋体" w:hAnsi="宋体"/>
          <w:sz w:val="28"/>
          <w:szCs w:val="28"/>
        </w:rPr>
        <w:t>试、研究报告等。各分院班主任将根据相关考核办法，对学员进</w:t>
      </w:r>
      <w:r w:rsidRPr="00C242B1">
        <w:rPr>
          <w:rFonts w:ascii="宋体" w:eastAsia="宋体" w:hAnsi="宋体" w:hint="eastAsia"/>
          <w:sz w:val="28"/>
          <w:szCs w:val="28"/>
        </w:rPr>
        <w:t>行综合评分。</w:t>
      </w:r>
    </w:p>
    <w:p w14:paraId="6985EA26" w14:textId="483BB37F" w:rsidR="00534CBB" w:rsidRPr="00C242B1" w:rsidRDefault="00534CBB" w:rsidP="00C242B1">
      <w:pPr>
        <w:ind w:firstLineChars="200" w:firstLine="560"/>
        <w:rPr>
          <w:rFonts w:ascii="宋体" w:eastAsia="宋体" w:hAnsi="宋体"/>
          <w:sz w:val="28"/>
          <w:szCs w:val="28"/>
        </w:rPr>
      </w:pPr>
      <w:r w:rsidRPr="00C242B1">
        <w:rPr>
          <w:rFonts w:ascii="宋体" w:eastAsia="宋体" w:hAnsi="宋体"/>
          <w:sz w:val="28"/>
          <w:szCs w:val="28"/>
        </w:rPr>
        <w:t>第</w:t>
      </w:r>
      <w:r w:rsidRPr="00D327DD">
        <w:rPr>
          <w:rFonts w:ascii="微软雅黑" w:eastAsia="微软雅黑" w:hAnsi="微软雅黑" w:cs="微软雅黑" w:hint="eastAsia"/>
          <w:sz w:val="28"/>
          <w:szCs w:val="28"/>
        </w:rPr>
        <w:t>⼗</w:t>
      </w:r>
      <w:r w:rsidRPr="00C242B1">
        <w:rPr>
          <w:rFonts w:ascii="宋体" w:eastAsia="宋体" w:hAnsi="宋体" w:hint="eastAsia"/>
          <w:sz w:val="28"/>
          <w:szCs w:val="28"/>
        </w:rPr>
        <w:t>五条</w:t>
      </w:r>
      <w:r w:rsidRPr="00C242B1">
        <w:rPr>
          <w:rFonts w:ascii="宋体" w:eastAsia="宋体" w:hAnsi="宋体"/>
          <w:sz w:val="28"/>
          <w:szCs w:val="28"/>
        </w:rPr>
        <w:t xml:space="preserve"> 考核重点强调学员运</w:t>
      </w:r>
      <w:r w:rsidRPr="00C242B1">
        <w:rPr>
          <w:rFonts w:ascii="宋体" w:eastAsia="宋体" w:hAnsi="宋体" w:hint="eastAsia"/>
          <w:sz w:val="28"/>
          <w:szCs w:val="28"/>
        </w:rPr>
        <w:t>用所学理论知识和技能</w:t>
      </w:r>
      <w:r w:rsidRPr="00C242B1">
        <w:rPr>
          <w:rFonts w:ascii="宋体" w:eastAsia="宋体" w:hAnsi="宋体"/>
          <w:sz w:val="28"/>
          <w:szCs w:val="28"/>
        </w:rPr>
        <w:t>解决问题的能</w:t>
      </w:r>
      <w:r w:rsidRPr="00C242B1">
        <w:rPr>
          <w:rFonts w:ascii="宋体" w:eastAsia="宋体" w:hAnsi="宋体" w:hint="eastAsia"/>
          <w:sz w:val="28"/>
          <w:szCs w:val="28"/>
        </w:rPr>
        <w:t>力。</w:t>
      </w:r>
    </w:p>
    <w:p w14:paraId="76E5C23F" w14:textId="492AA06B" w:rsidR="006A5DAF" w:rsidRPr="00C242B1" w:rsidRDefault="00534CBB" w:rsidP="00C242B1">
      <w:pPr>
        <w:ind w:firstLineChars="200" w:firstLine="560"/>
        <w:rPr>
          <w:rFonts w:ascii="宋体" w:eastAsia="宋体" w:hAnsi="宋体"/>
          <w:sz w:val="28"/>
          <w:szCs w:val="28"/>
        </w:rPr>
      </w:pPr>
      <w:r w:rsidRPr="00C242B1">
        <w:rPr>
          <w:rFonts w:ascii="宋体" w:eastAsia="宋体" w:hAnsi="宋体" w:hint="eastAsia"/>
          <w:sz w:val="28"/>
          <w:szCs w:val="28"/>
        </w:rPr>
        <w:t>第</w:t>
      </w:r>
      <w:r w:rsidR="00D327DD">
        <w:rPr>
          <w:rFonts w:ascii="宋体" w:eastAsia="宋体" w:hAnsi="宋体" w:hint="eastAsia"/>
          <w:sz w:val="28"/>
          <w:szCs w:val="28"/>
        </w:rPr>
        <w:t>十</w:t>
      </w:r>
      <w:r w:rsidRPr="00C242B1">
        <w:rPr>
          <w:rFonts w:ascii="宋体" w:eastAsia="宋体" w:hAnsi="宋体" w:hint="eastAsia"/>
          <w:sz w:val="28"/>
          <w:szCs w:val="28"/>
        </w:rPr>
        <w:t>六条</w:t>
      </w:r>
      <w:r w:rsidRPr="00C242B1">
        <w:rPr>
          <w:rFonts w:ascii="宋体" w:eastAsia="宋体" w:hAnsi="宋体"/>
          <w:sz w:val="28"/>
          <w:szCs w:val="28"/>
        </w:rPr>
        <w:t xml:space="preserve"> 考核标准１、</w:t>
      </w:r>
      <w:r w:rsidRPr="00C242B1">
        <w:rPr>
          <w:rFonts w:ascii="宋体" w:eastAsia="宋体" w:hAnsi="宋体" w:hint="eastAsia"/>
          <w:sz w:val="28"/>
          <w:szCs w:val="28"/>
        </w:rPr>
        <w:t>日常表现（</w:t>
      </w:r>
      <w:r w:rsidRPr="00C242B1">
        <w:rPr>
          <w:rFonts w:ascii="宋体" w:eastAsia="宋体" w:hAnsi="宋体"/>
          <w:sz w:val="28"/>
          <w:szCs w:val="28"/>
        </w:rPr>
        <w:t>10%）考察学员的</w:t>
      </w:r>
      <w:r w:rsidRPr="00C242B1">
        <w:rPr>
          <w:rFonts w:ascii="宋体" w:eastAsia="宋体" w:hAnsi="宋体" w:hint="eastAsia"/>
          <w:sz w:val="28"/>
          <w:szCs w:val="28"/>
        </w:rPr>
        <w:t>日常表现及上课出席情况。凡上课出席率小</w:t>
      </w:r>
      <w:r w:rsidRPr="00C242B1">
        <w:rPr>
          <w:rFonts w:ascii="宋体" w:eastAsia="宋体" w:hAnsi="宋体"/>
          <w:sz w:val="28"/>
          <w:szCs w:val="28"/>
        </w:rPr>
        <w:t>于70%，或未参加考试的学员，将失去毕业资格。2、闭卷考试（1次，占60%） 培训期间将围绕专题授课内容进</w:t>
      </w:r>
      <w:r w:rsidRPr="00C242B1">
        <w:rPr>
          <w:rFonts w:ascii="宋体" w:eastAsia="宋体" w:hAnsi="宋体" w:hint="eastAsia"/>
          <w:sz w:val="28"/>
          <w:szCs w:val="28"/>
        </w:rPr>
        <w:t>行一次闭卷考试。</w:t>
      </w:r>
      <w:r w:rsidRPr="00C242B1">
        <w:rPr>
          <w:rFonts w:ascii="宋体" w:eastAsia="宋体" w:hAnsi="宋体"/>
          <w:sz w:val="28"/>
          <w:szCs w:val="28"/>
        </w:rPr>
        <w:t>3、研究报告（1篇，占30%） 学员</w:t>
      </w:r>
      <w:r w:rsidRPr="00C242B1">
        <w:rPr>
          <w:rFonts w:ascii="宋体" w:eastAsia="宋体" w:hAnsi="宋体" w:hint="eastAsia"/>
          <w:sz w:val="28"/>
          <w:szCs w:val="28"/>
        </w:rPr>
        <w:t>自入</w:t>
      </w:r>
      <w:r w:rsidRPr="00C242B1">
        <w:rPr>
          <w:rFonts w:ascii="宋体" w:eastAsia="宋体" w:hAnsi="宋体" w:hint="eastAsia"/>
          <w:sz w:val="28"/>
          <w:szCs w:val="28"/>
        </w:rPr>
        <w:lastRenderedPageBreak/>
        <w:t>学起，需跟踪大商所化工品种，结合化工品种</w:t>
      </w:r>
      <w:r w:rsidRPr="00C242B1">
        <w:rPr>
          <w:rFonts w:ascii="宋体" w:eastAsia="宋体" w:hAnsi="宋体"/>
          <w:sz w:val="28"/>
          <w:szCs w:val="28"/>
        </w:rPr>
        <w:t>市场运</w:t>
      </w:r>
      <w:r w:rsidRPr="00C242B1">
        <w:rPr>
          <w:rFonts w:ascii="宋体" w:eastAsia="宋体" w:hAnsi="宋体" w:hint="eastAsia"/>
          <w:sz w:val="28"/>
          <w:szCs w:val="28"/>
        </w:rPr>
        <w:t>行情况，撰写一篇市场分析报告或投资策略</w:t>
      </w:r>
      <w:r w:rsidRPr="00C242B1">
        <w:rPr>
          <w:rFonts w:ascii="Malgun Gothic" w:eastAsia="Malgun Gothic" w:hAnsi="Malgun Gothic" w:cs="Malgun Gothic" w:hint="eastAsia"/>
          <w:sz w:val="28"/>
          <w:szCs w:val="28"/>
        </w:rPr>
        <w:t>略</w:t>
      </w:r>
      <w:r w:rsidRPr="00C242B1">
        <w:rPr>
          <w:rFonts w:ascii="宋体" w:eastAsia="宋体" w:hAnsi="宋体" w:hint="eastAsia"/>
          <w:sz w:val="28"/>
          <w:szCs w:val="28"/>
        </w:rPr>
        <w:t>报告，字</w:t>
      </w:r>
      <w:r w:rsidRPr="00C242B1">
        <w:rPr>
          <w:rFonts w:ascii="宋体" w:eastAsia="宋体" w:hAnsi="宋体"/>
          <w:sz w:val="28"/>
          <w:szCs w:val="28"/>
        </w:rPr>
        <w:t>数</w:t>
      </w:r>
      <w:r w:rsidR="006A5DAF" w:rsidRPr="00C242B1">
        <w:rPr>
          <w:rFonts w:ascii="宋体" w:eastAsia="宋体" w:hAnsi="宋体" w:hint="eastAsia"/>
          <w:sz w:val="28"/>
          <w:szCs w:val="28"/>
        </w:rPr>
        <w:t>不</w:t>
      </w:r>
      <w:r w:rsidRPr="00C242B1">
        <w:rPr>
          <w:rFonts w:ascii="宋体" w:eastAsia="宋体" w:hAnsi="宋体" w:hint="eastAsia"/>
          <w:sz w:val="28"/>
          <w:szCs w:val="28"/>
        </w:rPr>
        <w:t>少于</w:t>
      </w:r>
      <w:r w:rsidRPr="00C242B1">
        <w:rPr>
          <w:rFonts w:ascii="宋体" w:eastAsia="宋体" w:hAnsi="宋体"/>
          <w:sz w:val="28"/>
          <w:szCs w:val="28"/>
        </w:rPr>
        <w:t>2000字。4、期货沙</w:t>
      </w:r>
      <w:r w:rsidRPr="00C242B1">
        <w:rPr>
          <w:rFonts w:ascii="宋体" w:eastAsia="宋体" w:hAnsi="宋体" w:hint="eastAsia"/>
          <w:sz w:val="28"/>
          <w:szCs w:val="28"/>
        </w:rPr>
        <w:t>龙加分（</w:t>
      </w:r>
      <w:r w:rsidRPr="00C242B1">
        <w:rPr>
          <w:rFonts w:ascii="宋体" w:eastAsia="宋体" w:hAnsi="宋体"/>
          <w:sz w:val="28"/>
          <w:szCs w:val="28"/>
        </w:rPr>
        <w:t>5%）教学期间，学员在期货学院安排的4次期货沙</w:t>
      </w:r>
      <w:r w:rsidRPr="00C242B1">
        <w:rPr>
          <w:rFonts w:ascii="宋体" w:eastAsia="宋体" w:hAnsi="宋体" w:hint="eastAsia"/>
          <w:sz w:val="28"/>
          <w:szCs w:val="28"/>
        </w:rPr>
        <w:t>龙活动</w:t>
      </w:r>
      <w:r w:rsidRPr="00C242B1">
        <w:rPr>
          <w:rFonts w:ascii="宋体" w:eastAsia="宋体" w:hAnsi="宋体"/>
          <w:sz w:val="28"/>
          <w:szCs w:val="28"/>
        </w:rPr>
        <w:t>中，有优异表现或突出</w:t>
      </w:r>
      <w:r w:rsidRPr="00C242B1">
        <w:rPr>
          <w:rFonts w:ascii="宋体" w:eastAsia="宋体" w:hAnsi="宋体" w:hint="eastAsia"/>
          <w:sz w:val="28"/>
          <w:szCs w:val="28"/>
        </w:rPr>
        <w:t>贡献者，将予以不超过</w:t>
      </w:r>
      <w:r w:rsidR="00D327DD">
        <w:rPr>
          <w:rFonts w:ascii="宋体" w:eastAsia="宋体" w:hAnsi="宋体" w:hint="eastAsia"/>
          <w:sz w:val="28"/>
          <w:szCs w:val="28"/>
        </w:rPr>
        <w:t>5</w:t>
      </w:r>
      <w:r w:rsidRPr="00C242B1">
        <w:rPr>
          <w:rFonts w:ascii="宋体" w:eastAsia="宋体" w:hAnsi="宋体"/>
          <w:sz w:val="28"/>
          <w:szCs w:val="28"/>
        </w:rPr>
        <w:t>分的格外加分。5、实践加分（5%）教学期间，学员在《期货</w:t>
      </w:r>
      <w:r w:rsidRPr="00C242B1">
        <w:rPr>
          <w:rFonts w:ascii="宋体" w:eastAsia="宋体" w:hAnsi="宋体" w:hint="eastAsia"/>
          <w:sz w:val="28"/>
          <w:szCs w:val="28"/>
        </w:rPr>
        <w:t>日报》</w:t>
      </w:r>
      <w:r w:rsidRPr="00C242B1">
        <w:rPr>
          <w:rFonts w:ascii="宋体" w:eastAsia="宋体" w:hAnsi="宋体"/>
          <w:sz w:val="28"/>
          <w:szCs w:val="28"/>
        </w:rPr>
        <w:t>、三</w:t>
      </w:r>
      <w:r w:rsidRPr="00C242B1">
        <w:rPr>
          <w:rFonts w:ascii="宋体" w:eastAsia="宋体" w:hAnsi="宋体" w:hint="eastAsia"/>
          <w:sz w:val="28"/>
          <w:szCs w:val="28"/>
        </w:rPr>
        <w:t>大证券报、新浪网、</w:t>
      </w:r>
      <w:r w:rsidRPr="00C242B1">
        <w:rPr>
          <w:rFonts w:ascii="宋体" w:eastAsia="宋体" w:hAnsi="宋体"/>
          <w:sz w:val="28"/>
          <w:szCs w:val="28"/>
        </w:rPr>
        <w:t xml:space="preserve"> 和讯</w:t>
      </w:r>
      <w:r w:rsidRPr="00C242B1">
        <w:rPr>
          <w:rFonts w:ascii="宋体" w:eastAsia="宋体" w:hAnsi="宋体" w:hint="eastAsia"/>
          <w:sz w:val="28"/>
          <w:szCs w:val="28"/>
        </w:rPr>
        <w:t>网等主要媒体上发表关于大商所相关品种的分析文章，</w:t>
      </w:r>
      <w:r w:rsidRPr="00C242B1">
        <w:rPr>
          <w:rFonts w:ascii="宋体" w:eastAsia="宋体" w:hAnsi="宋体"/>
          <w:sz w:val="28"/>
          <w:szCs w:val="28"/>
        </w:rPr>
        <w:t>将予以不</w:t>
      </w:r>
      <w:r w:rsidRPr="00C242B1">
        <w:rPr>
          <w:rFonts w:ascii="宋体" w:eastAsia="宋体" w:hAnsi="宋体" w:hint="eastAsia"/>
          <w:sz w:val="28"/>
          <w:szCs w:val="28"/>
        </w:rPr>
        <w:t>超过</w:t>
      </w:r>
      <w:r w:rsidRPr="00C242B1">
        <w:rPr>
          <w:rFonts w:ascii="宋体" w:eastAsia="宋体" w:hAnsi="宋体"/>
          <w:sz w:val="28"/>
          <w:szCs w:val="28"/>
        </w:rPr>
        <w:t>5分的格外加分。</w:t>
      </w:r>
    </w:p>
    <w:p w14:paraId="5174B20F" w14:textId="0FF07783" w:rsidR="00534CBB" w:rsidRPr="00C242B1" w:rsidRDefault="00534CBB" w:rsidP="00C242B1">
      <w:pPr>
        <w:ind w:firstLineChars="200" w:firstLine="560"/>
        <w:rPr>
          <w:rFonts w:ascii="宋体" w:eastAsia="宋体" w:hAnsi="宋体"/>
          <w:sz w:val="28"/>
          <w:szCs w:val="28"/>
        </w:rPr>
      </w:pPr>
      <w:r w:rsidRPr="00C242B1">
        <w:rPr>
          <w:rFonts w:ascii="宋体" w:eastAsia="宋体" w:hAnsi="宋体"/>
          <w:sz w:val="28"/>
          <w:szCs w:val="28"/>
        </w:rPr>
        <w:t>第</w:t>
      </w:r>
      <w:r w:rsidRPr="00C242B1">
        <w:rPr>
          <w:rFonts w:ascii="宋体" w:eastAsia="宋体" w:hAnsi="宋体" w:hint="eastAsia"/>
          <w:sz w:val="28"/>
          <w:szCs w:val="28"/>
        </w:rPr>
        <w:t>十七条</w:t>
      </w:r>
      <w:r w:rsidRPr="00C242B1">
        <w:rPr>
          <w:rFonts w:ascii="宋体" w:eastAsia="宋体" w:hAnsi="宋体"/>
          <w:sz w:val="28"/>
          <w:szCs w:val="28"/>
        </w:rPr>
        <w:t xml:space="preserve"> 考核总成绩合格的学员，</w:t>
      </w:r>
      <w:r w:rsidRPr="00C242B1">
        <w:rPr>
          <w:rFonts w:ascii="宋体" w:eastAsia="宋体" w:hAnsi="宋体" w:hint="eastAsia"/>
          <w:sz w:val="28"/>
          <w:szCs w:val="28"/>
        </w:rPr>
        <w:t>大连商品交易所期</w:t>
      </w:r>
      <w:r w:rsidRPr="00C242B1">
        <w:rPr>
          <w:rFonts w:ascii="宋体" w:eastAsia="宋体" w:hAnsi="宋体"/>
          <w:sz w:val="28"/>
          <w:szCs w:val="28"/>
        </w:rPr>
        <w:t>货学院颁发培训合格证书；考核成绩优异的，将授予期货学院优秀学员证书。</w:t>
      </w:r>
    </w:p>
    <w:p w14:paraId="7A80C753" w14:textId="77777777" w:rsidR="006A5DAF" w:rsidRPr="00C242B1" w:rsidRDefault="00534CBB" w:rsidP="00C242B1">
      <w:pPr>
        <w:ind w:firstLineChars="200" w:firstLine="562"/>
        <w:jc w:val="center"/>
        <w:rPr>
          <w:rFonts w:ascii="宋体" w:eastAsia="宋体" w:hAnsi="宋体"/>
          <w:b/>
          <w:bCs/>
          <w:sz w:val="28"/>
          <w:szCs w:val="28"/>
        </w:rPr>
      </w:pPr>
      <w:r w:rsidRPr="00C242B1">
        <w:rPr>
          <w:rFonts w:ascii="宋体" w:eastAsia="宋体" w:hAnsi="宋体" w:hint="eastAsia"/>
          <w:b/>
          <w:bCs/>
          <w:sz w:val="28"/>
          <w:szCs w:val="28"/>
        </w:rPr>
        <w:t>第五章</w:t>
      </w:r>
      <w:r w:rsidRPr="00C242B1">
        <w:rPr>
          <w:rFonts w:ascii="宋体" w:eastAsia="宋体" w:hAnsi="宋体"/>
          <w:b/>
          <w:bCs/>
          <w:sz w:val="28"/>
          <w:szCs w:val="28"/>
        </w:rPr>
        <w:t xml:space="preserve"> 附则</w:t>
      </w:r>
    </w:p>
    <w:p w14:paraId="04DFC5C4" w14:textId="0054D6C5" w:rsidR="00534CBB" w:rsidRPr="00C242B1" w:rsidRDefault="00534CBB" w:rsidP="00C242B1">
      <w:pPr>
        <w:ind w:firstLineChars="200" w:firstLine="560"/>
        <w:rPr>
          <w:rFonts w:ascii="宋体" w:eastAsia="宋体" w:hAnsi="宋体"/>
          <w:sz w:val="28"/>
          <w:szCs w:val="28"/>
        </w:rPr>
      </w:pPr>
      <w:r w:rsidRPr="00C242B1">
        <w:rPr>
          <w:rFonts w:ascii="宋体" w:eastAsia="宋体" w:hAnsi="宋体"/>
          <w:sz w:val="28"/>
          <w:szCs w:val="28"/>
        </w:rPr>
        <w:t>第</w:t>
      </w:r>
      <w:r w:rsidRPr="00C242B1">
        <w:rPr>
          <w:rFonts w:ascii="宋体" w:eastAsia="宋体" w:hAnsi="宋体" w:hint="eastAsia"/>
          <w:sz w:val="28"/>
          <w:szCs w:val="28"/>
        </w:rPr>
        <w:t>十八条</w:t>
      </w:r>
      <w:r w:rsidRPr="00C242B1">
        <w:rPr>
          <w:rFonts w:ascii="宋体" w:eastAsia="宋体" w:hAnsi="宋体"/>
          <w:sz w:val="28"/>
          <w:szCs w:val="28"/>
        </w:rPr>
        <w:t xml:space="preserve"> 本办法</w:t>
      </w:r>
      <w:r w:rsidRPr="00C242B1">
        <w:rPr>
          <w:rFonts w:ascii="宋体" w:eastAsia="宋体" w:hAnsi="宋体" w:hint="eastAsia"/>
          <w:sz w:val="28"/>
          <w:szCs w:val="28"/>
        </w:rPr>
        <w:t>自发布之日起实施。</w:t>
      </w:r>
    </w:p>
    <w:p w14:paraId="39FC2A5E" w14:textId="0359082F" w:rsidR="00534CBB" w:rsidRPr="00C242B1" w:rsidRDefault="00534CBB" w:rsidP="00C242B1">
      <w:pPr>
        <w:ind w:firstLineChars="200" w:firstLine="560"/>
        <w:rPr>
          <w:rFonts w:ascii="宋体" w:eastAsia="宋体" w:hAnsi="宋体"/>
          <w:sz w:val="28"/>
          <w:szCs w:val="28"/>
        </w:rPr>
      </w:pPr>
      <w:r w:rsidRPr="00C242B1">
        <w:rPr>
          <w:rFonts w:ascii="宋体" w:eastAsia="宋体" w:hAnsi="宋体" w:hint="eastAsia"/>
          <w:sz w:val="28"/>
          <w:szCs w:val="28"/>
        </w:rPr>
        <w:t>第十九条</w:t>
      </w:r>
      <w:r w:rsidRPr="00C242B1">
        <w:rPr>
          <w:rFonts w:ascii="宋体" w:eastAsia="宋体" w:hAnsi="宋体"/>
          <w:sz w:val="28"/>
          <w:szCs w:val="28"/>
        </w:rPr>
        <w:t xml:space="preserve"> 本办法由</w:t>
      </w:r>
      <w:r w:rsidRPr="00C242B1">
        <w:rPr>
          <w:rFonts w:ascii="宋体" w:eastAsia="宋体" w:hAnsi="宋体" w:hint="eastAsia"/>
          <w:sz w:val="28"/>
          <w:szCs w:val="28"/>
        </w:rPr>
        <w:t>大连商品交易所期货学院负责解释。</w:t>
      </w:r>
    </w:p>
    <w:p w14:paraId="12180A8B" w14:textId="77777777" w:rsidR="00C242B1" w:rsidRPr="00D327DD" w:rsidRDefault="00C242B1" w:rsidP="00C242B1">
      <w:pPr>
        <w:ind w:firstLineChars="200" w:firstLine="560"/>
        <w:jc w:val="right"/>
        <w:rPr>
          <w:rFonts w:ascii="宋体" w:eastAsia="宋体" w:hAnsi="宋体"/>
          <w:sz w:val="28"/>
          <w:szCs w:val="28"/>
        </w:rPr>
      </w:pPr>
    </w:p>
    <w:p w14:paraId="61D5944A" w14:textId="6FB1C679" w:rsidR="006A5DAF" w:rsidRPr="00C242B1" w:rsidRDefault="00534CBB" w:rsidP="00C242B1">
      <w:pPr>
        <w:ind w:firstLineChars="200" w:firstLine="560"/>
        <w:jc w:val="right"/>
        <w:rPr>
          <w:rFonts w:ascii="宋体" w:eastAsia="宋体" w:hAnsi="宋体"/>
          <w:sz w:val="28"/>
          <w:szCs w:val="28"/>
        </w:rPr>
      </w:pPr>
      <w:r w:rsidRPr="00C242B1">
        <w:rPr>
          <w:rFonts w:ascii="宋体" w:eastAsia="宋体" w:hAnsi="宋体" w:hint="eastAsia"/>
          <w:sz w:val="28"/>
          <w:szCs w:val="28"/>
        </w:rPr>
        <w:t>大连商品交易</w:t>
      </w:r>
      <w:r w:rsidRPr="00C242B1">
        <w:rPr>
          <w:rFonts w:ascii="Malgun Gothic" w:eastAsia="Malgun Gothic" w:hAnsi="Malgun Gothic" w:cs="Malgun Gothic" w:hint="eastAsia"/>
          <w:sz w:val="28"/>
          <w:szCs w:val="28"/>
        </w:rPr>
        <w:t>易</w:t>
      </w:r>
      <w:r w:rsidRPr="00C242B1">
        <w:rPr>
          <w:rFonts w:ascii="宋体" w:eastAsia="宋体" w:hAnsi="宋体" w:hint="eastAsia"/>
          <w:sz w:val="28"/>
          <w:szCs w:val="28"/>
        </w:rPr>
        <w:t>所期货学院</w:t>
      </w:r>
    </w:p>
    <w:p w14:paraId="7509A34B" w14:textId="1F38D1CE" w:rsidR="00534CBB" w:rsidRPr="00C242B1" w:rsidRDefault="00534CBB" w:rsidP="00C242B1">
      <w:pPr>
        <w:ind w:right="560" w:firstLineChars="200" w:firstLine="560"/>
        <w:jc w:val="right"/>
        <w:rPr>
          <w:rFonts w:ascii="宋体" w:eastAsia="宋体" w:hAnsi="宋体"/>
          <w:sz w:val="28"/>
          <w:szCs w:val="28"/>
        </w:rPr>
      </w:pPr>
      <w:r w:rsidRPr="00C242B1">
        <w:rPr>
          <w:rFonts w:ascii="宋体" w:eastAsia="宋体" w:hAnsi="宋体" w:hint="eastAsia"/>
          <w:sz w:val="28"/>
          <w:szCs w:val="28"/>
        </w:rPr>
        <w:t>二〇一九</w:t>
      </w:r>
      <w:r w:rsidRPr="00C242B1">
        <w:rPr>
          <w:rFonts w:ascii="Malgun Gothic" w:eastAsia="Malgun Gothic" w:hAnsi="Malgun Gothic" w:cs="Malgun Gothic" w:hint="eastAsia"/>
          <w:sz w:val="28"/>
          <w:szCs w:val="28"/>
        </w:rPr>
        <w:t>年</w:t>
      </w:r>
      <w:r w:rsidRPr="00C242B1">
        <w:rPr>
          <w:rFonts w:ascii="宋体" w:eastAsia="宋体" w:hAnsi="宋体" w:hint="eastAsia"/>
          <w:sz w:val="28"/>
          <w:szCs w:val="28"/>
        </w:rPr>
        <w:t>八月五日</w:t>
      </w:r>
    </w:p>
    <w:p w14:paraId="61F42EBC" w14:textId="05F405A8" w:rsidR="00C242B1" w:rsidRDefault="00C242B1" w:rsidP="00B17607">
      <w:pPr>
        <w:spacing w:line="480" w:lineRule="exact"/>
        <w:rPr>
          <w:rFonts w:ascii="宋体" w:eastAsia="宋体" w:hAnsi="宋体"/>
          <w:sz w:val="28"/>
          <w:szCs w:val="28"/>
        </w:rPr>
      </w:pPr>
    </w:p>
    <w:p w14:paraId="7D89A4B1" w14:textId="24801004" w:rsidR="00D327DD" w:rsidRDefault="00D327DD" w:rsidP="00B17607">
      <w:pPr>
        <w:spacing w:line="480" w:lineRule="exact"/>
        <w:rPr>
          <w:rFonts w:ascii="宋体" w:eastAsia="宋体" w:hAnsi="宋体"/>
          <w:sz w:val="28"/>
          <w:szCs w:val="28"/>
        </w:rPr>
      </w:pPr>
    </w:p>
    <w:p w14:paraId="5FF32AB7" w14:textId="0EBA9057" w:rsidR="00D327DD" w:rsidRDefault="00D327DD" w:rsidP="00B17607">
      <w:pPr>
        <w:spacing w:line="480" w:lineRule="exact"/>
        <w:rPr>
          <w:rFonts w:ascii="宋体" w:eastAsia="宋体" w:hAnsi="宋体"/>
          <w:sz w:val="28"/>
          <w:szCs w:val="28"/>
        </w:rPr>
      </w:pPr>
    </w:p>
    <w:p w14:paraId="264015A0" w14:textId="038A6190" w:rsidR="00D327DD" w:rsidRDefault="00D327DD" w:rsidP="00B17607">
      <w:pPr>
        <w:spacing w:line="480" w:lineRule="exact"/>
        <w:rPr>
          <w:rFonts w:ascii="宋体" w:eastAsia="宋体" w:hAnsi="宋体"/>
          <w:sz w:val="28"/>
          <w:szCs w:val="28"/>
        </w:rPr>
      </w:pPr>
    </w:p>
    <w:p w14:paraId="6ECD7AE5" w14:textId="5BF09C20" w:rsidR="00D327DD" w:rsidRDefault="00D327DD" w:rsidP="00B17607">
      <w:pPr>
        <w:spacing w:line="480" w:lineRule="exact"/>
        <w:rPr>
          <w:rFonts w:ascii="宋体" w:eastAsia="宋体" w:hAnsi="宋体"/>
          <w:sz w:val="28"/>
          <w:szCs w:val="28"/>
        </w:rPr>
      </w:pPr>
    </w:p>
    <w:p w14:paraId="38A2580F" w14:textId="47190886" w:rsidR="00D327DD" w:rsidRDefault="00D327DD" w:rsidP="00B17607">
      <w:pPr>
        <w:spacing w:line="480" w:lineRule="exact"/>
        <w:rPr>
          <w:rFonts w:ascii="宋体" w:eastAsia="宋体" w:hAnsi="宋体"/>
          <w:sz w:val="28"/>
          <w:szCs w:val="28"/>
        </w:rPr>
      </w:pPr>
    </w:p>
    <w:p w14:paraId="2668C4B0" w14:textId="1C4E5CC5" w:rsidR="00D327DD" w:rsidRDefault="00D327DD" w:rsidP="00B17607">
      <w:pPr>
        <w:spacing w:line="480" w:lineRule="exact"/>
        <w:rPr>
          <w:rFonts w:ascii="宋体" w:eastAsia="宋体" w:hAnsi="宋体"/>
          <w:sz w:val="28"/>
          <w:szCs w:val="28"/>
        </w:rPr>
      </w:pPr>
    </w:p>
    <w:p w14:paraId="0549BA53" w14:textId="787DC3F0" w:rsidR="00D327DD" w:rsidRDefault="00D327DD" w:rsidP="00B17607">
      <w:pPr>
        <w:spacing w:line="480" w:lineRule="exact"/>
        <w:rPr>
          <w:rFonts w:ascii="宋体" w:eastAsia="宋体" w:hAnsi="宋体"/>
          <w:sz w:val="28"/>
          <w:szCs w:val="28"/>
        </w:rPr>
      </w:pPr>
    </w:p>
    <w:p w14:paraId="0BD2BA76" w14:textId="2E48067A" w:rsidR="00D327DD" w:rsidRDefault="00D327DD" w:rsidP="00B17607">
      <w:pPr>
        <w:spacing w:line="480" w:lineRule="exact"/>
        <w:rPr>
          <w:rFonts w:ascii="宋体" w:eastAsia="宋体" w:hAnsi="宋体"/>
          <w:sz w:val="28"/>
          <w:szCs w:val="28"/>
        </w:rPr>
      </w:pPr>
    </w:p>
    <w:p w14:paraId="28C05472" w14:textId="062FC9C7" w:rsidR="00B17607" w:rsidRPr="00B17607" w:rsidRDefault="00B17607" w:rsidP="00B17607">
      <w:pPr>
        <w:spacing w:line="480" w:lineRule="exact"/>
        <w:rPr>
          <w:rFonts w:ascii="宋体" w:eastAsia="宋体" w:hAnsi="宋体"/>
          <w:sz w:val="28"/>
          <w:szCs w:val="28"/>
        </w:rPr>
      </w:pPr>
      <w:r w:rsidRPr="00B17607">
        <w:rPr>
          <w:rFonts w:ascii="宋体" w:eastAsia="宋体" w:hAnsi="宋体" w:hint="eastAsia"/>
          <w:sz w:val="28"/>
          <w:szCs w:val="28"/>
        </w:rPr>
        <w:lastRenderedPageBreak/>
        <w:t>附件</w:t>
      </w:r>
      <w:r w:rsidR="00534CBB">
        <w:rPr>
          <w:rFonts w:ascii="宋体" w:eastAsia="宋体" w:hAnsi="宋体" w:hint="eastAsia"/>
          <w:sz w:val="28"/>
          <w:szCs w:val="28"/>
        </w:rPr>
        <w:t>3</w:t>
      </w:r>
      <w:r w:rsidRPr="00B17607">
        <w:rPr>
          <w:rFonts w:ascii="宋体" w:eastAsia="宋体" w:hAnsi="宋体" w:hint="eastAsia"/>
          <w:sz w:val="28"/>
          <w:szCs w:val="28"/>
        </w:rPr>
        <w:t>：</w:t>
      </w:r>
    </w:p>
    <w:p w14:paraId="75745701" w14:textId="77777777" w:rsidR="00B17607" w:rsidRPr="004A43FC" w:rsidRDefault="00B17607" w:rsidP="00B17607">
      <w:pPr>
        <w:spacing w:line="480" w:lineRule="exact"/>
        <w:rPr>
          <w:rStyle w:val="a8"/>
          <w:rFonts w:ascii="仿宋" w:eastAsia="仿宋" w:hAnsi="仿宋"/>
          <w:color w:val="000000"/>
          <w:sz w:val="24"/>
        </w:rPr>
      </w:pPr>
    </w:p>
    <w:p w14:paraId="0B3AA70B" w14:textId="26E9A869" w:rsidR="00B17607" w:rsidRPr="004A43FC" w:rsidRDefault="00B17607" w:rsidP="00B17607">
      <w:pPr>
        <w:jc w:val="center"/>
        <w:rPr>
          <w:rFonts w:ascii="仿宋" w:eastAsia="仿宋" w:hAnsi="仿宋"/>
          <w:b/>
          <w:sz w:val="40"/>
          <w:szCs w:val="40"/>
        </w:rPr>
      </w:pPr>
      <w:r w:rsidRPr="004A43FC">
        <w:rPr>
          <w:rFonts w:ascii="仿宋" w:eastAsia="仿宋" w:hAnsi="仿宋"/>
          <w:b/>
          <w:sz w:val="40"/>
          <w:szCs w:val="40"/>
        </w:rPr>
        <w:t>大连商品交易所期货学院</w:t>
      </w:r>
      <w:r w:rsidR="00C96516">
        <w:rPr>
          <w:rFonts w:ascii="仿宋" w:eastAsia="仿宋" w:hAnsi="仿宋" w:hint="eastAsia"/>
          <w:b/>
          <w:sz w:val="40"/>
          <w:szCs w:val="40"/>
        </w:rPr>
        <w:t>北京</w:t>
      </w:r>
      <w:r w:rsidRPr="004A43FC">
        <w:rPr>
          <w:rFonts w:ascii="仿宋" w:eastAsia="仿宋" w:hAnsi="仿宋"/>
          <w:b/>
          <w:sz w:val="40"/>
          <w:szCs w:val="40"/>
        </w:rPr>
        <w:t>分院</w:t>
      </w:r>
    </w:p>
    <w:p w14:paraId="64271734" w14:textId="77777777" w:rsidR="00B17607" w:rsidRPr="004A43FC" w:rsidRDefault="00B17607" w:rsidP="00B17607">
      <w:pPr>
        <w:jc w:val="center"/>
        <w:rPr>
          <w:rFonts w:ascii="仿宋" w:eastAsia="仿宋" w:hAnsi="仿宋"/>
          <w:sz w:val="30"/>
          <w:szCs w:val="30"/>
        </w:rPr>
      </w:pPr>
      <w:r w:rsidRPr="004A43FC">
        <w:rPr>
          <w:rFonts w:ascii="仿宋" w:eastAsia="仿宋" w:hAnsi="仿宋" w:hint="eastAsia"/>
          <w:sz w:val="30"/>
          <w:szCs w:val="30"/>
        </w:rPr>
        <w:t>2019年期货学院化工品种专题培训班学员</w:t>
      </w:r>
    </w:p>
    <w:p w14:paraId="4AB2074C" w14:textId="77777777" w:rsidR="00B17607" w:rsidRPr="004A43FC" w:rsidRDefault="00B17607" w:rsidP="00B17607">
      <w:pPr>
        <w:jc w:val="center"/>
        <w:rPr>
          <w:rFonts w:ascii="仿宋" w:eastAsia="仿宋" w:hAnsi="仿宋"/>
          <w:sz w:val="28"/>
          <w:szCs w:val="28"/>
        </w:rPr>
      </w:pPr>
      <w:r w:rsidRPr="004A43FC">
        <w:rPr>
          <w:rFonts w:ascii="仿宋" w:eastAsia="仿宋" w:hAnsi="仿宋" w:hint="eastAsia"/>
          <w:sz w:val="28"/>
          <w:szCs w:val="28"/>
        </w:rPr>
        <w:t>报名表</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008"/>
        <w:gridCol w:w="540"/>
        <w:gridCol w:w="360"/>
        <w:gridCol w:w="180"/>
        <w:gridCol w:w="900"/>
        <w:gridCol w:w="900"/>
        <w:gridCol w:w="432"/>
        <w:gridCol w:w="288"/>
        <w:gridCol w:w="1152"/>
        <w:gridCol w:w="288"/>
        <w:gridCol w:w="2052"/>
      </w:tblGrid>
      <w:tr w:rsidR="00B17607" w:rsidRPr="004A43FC" w14:paraId="0653C11C" w14:textId="77777777" w:rsidTr="004D025B">
        <w:trPr>
          <w:cantSplit/>
          <w:trHeight w:val="609"/>
          <w:jc w:val="center"/>
        </w:trPr>
        <w:tc>
          <w:tcPr>
            <w:tcW w:w="1620" w:type="dxa"/>
            <w:vAlign w:val="center"/>
          </w:tcPr>
          <w:p w14:paraId="2ACECD8C" w14:textId="77777777" w:rsidR="00B17607" w:rsidRPr="004A43FC" w:rsidRDefault="00B17607" w:rsidP="004D025B">
            <w:pPr>
              <w:adjustRightInd w:val="0"/>
              <w:snapToGrid w:val="0"/>
              <w:spacing w:before="120" w:line="320" w:lineRule="exact"/>
              <w:jc w:val="center"/>
              <w:rPr>
                <w:rFonts w:ascii="仿宋" w:eastAsia="仿宋" w:hAnsi="仿宋"/>
                <w:szCs w:val="21"/>
              </w:rPr>
            </w:pPr>
            <w:r w:rsidRPr="004A43FC">
              <w:rPr>
                <w:rFonts w:ascii="仿宋" w:eastAsia="仿宋" w:hAnsi="仿宋"/>
                <w:szCs w:val="21"/>
              </w:rPr>
              <w:t>姓    名</w:t>
            </w:r>
          </w:p>
        </w:tc>
        <w:tc>
          <w:tcPr>
            <w:tcW w:w="2088" w:type="dxa"/>
            <w:gridSpan w:val="4"/>
            <w:vAlign w:val="center"/>
          </w:tcPr>
          <w:p w14:paraId="5AB02CA7" w14:textId="77777777" w:rsidR="00B17607" w:rsidRPr="004A43FC" w:rsidRDefault="00B17607" w:rsidP="004D025B">
            <w:pPr>
              <w:adjustRightInd w:val="0"/>
              <w:snapToGrid w:val="0"/>
              <w:spacing w:before="120" w:line="320" w:lineRule="exact"/>
              <w:jc w:val="center"/>
              <w:rPr>
                <w:rFonts w:ascii="仿宋" w:eastAsia="仿宋" w:hAnsi="仿宋"/>
                <w:szCs w:val="21"/>
              </w:rPr>
            </w:pPr>
          </w:p>
        </w:tc>
        <w:tc>
          <w:tcPr>
            <w:tcW w:w="1800" w:type="dxa"/>
            <w:gridSpan w:val="2"/>
            <w:vAlign w:val="center"/>
          </w:tcPr>
          <w:p w14:paraId="33ADF6BC" w14:textId="77777777" w:rsidR="00B17607" w:rsidRPr="004A43FC" w:rsidRDefault="00B17607" w:rsidP="004D025B">
            <w:pPr>
              <w:adjustRightInd w:val="0"/>
              <w:snapToGrid w:val="0"/>
              <w:spacing w:before="120" w:line="320" w:lineRule="exact"/>
              <w:jc w:val="center"/>
              <w:rPr>
                <w:rFonts w:ascii="仿宋" w:eastAsia="仿宋" w:hAnsi="仿宋"/>
                <w:szCs w:val="21"/>
              </w:rPr>
            </w:pPr>
            <w:r w:rsidRPr="004A43FC">
              <w:rPr>
                <w:rFonts w:ascii="仿宋" w:eastAsia="仿宋" w:hAnsi="仿宋"/>
                <w:szCs w:val="21"/>
              </w:rPr>
              <w:t>性    别</w:t>
            </w:r>
          </w:p>
        </w:tc>
        <w:tc>
          <w:tcPr>
            <w:tcW w:w="2160" w:type="dxa"/>
            <w:gridSpan w:val="4"/>
            <w:vAlign w:val="center"/>
          </w:tcPr>
          <w:p w14:paraId="33DF4BA3" w14:textId="77777777" w:rsidR="00B17607" w:rsidRPr="004A43FC" w:rsidRDefault="00B17607" w:rsidP="004D025B">
            <w:pPr>
              <w:adjustRightInd w:val="0"/>
              <w:snapToGrid w:val="0"/>
              <w:spacing w:before="120" w:line="320" w:lineRule="exact"/>
              <w:jc w:val="center"/>
              <w:rPr>
                <w:rFonts w:ascii="仿宋" w:eastAsia="仿宋" w:hAnsi="仿宋"/>
                <w:szCs w:val="21"/>
              </w:rPr>
            </w:pPr>
          </w:p>
        </w:tc>
        <w:tc>
          <w:tcPr>
            <w:tcW w:w="2052" w:type="dxa"/>
            <w:vMerge w:val="restart"/>
            <w:vAlign w:val="center"/>
          </w:tcPr>
          <w:p w14:paraId="18656EAE" w14:textId="77777777" w:rsidR="00B17607" w:rsidRPr="004A43FC" w:rsidRDefault="00B17607" w:rsidP="004D025B">
            <w:pPr>
              <w:adjustRightInd w:val="0"/>
              <w:snapToGrid w:val="0"/>
              <w:spacing w:before="120" w:line="320" w:lineRule="exact"/>
              <w:jc w:val="center"/>
              <w:rPr>
                <w:rFonts w:ascii="仿宋" w:eastAsia="仿宋" w:hAnsi="仿宋"/>
                <w:szCs w:val="21"/>
              </w:rPr>
            </w:pPr>
            <w:r w:rsidRPr="004A43FC">
              <w:rPr>
                <w:rFonts w:ascii="仿宋" w:eastAsia="仿宋" w:hAnsi="仿宋"/>
                <w:szCs w:val="21"/>
              </w:rPr>
              <w:t>1寸证件彩照</w:t>
            </w:r>
          </w:p>
        </w:tc>
      </w:tr>
      <w:tr w:rsidR="00B17607" w:rsidRPr="004A43FC" w14:paraId="7887BE9E" w14:textId="77777777" w:rsidTr="004D025B">
        <w:trPr>
          <w:cantSplit/>
          <w:trHeight w:val="602"/>
          <w:jc w:val="center"/>
        </w:trPr>
        <w:tc>
          <w:tcPr>
            <w:tcW w:w="1620" w:type="dxa"/>
            <w:vAlign w:val="center"/>
          </w:tcPr>
          <w:p w14:paraId="562415FA" w14:textId="77777777" w:rsidR="00B17607" w:rsidRPr="004A43FC" w:rsidRDefault="00B17607" w:rsidP="004D025B">
            <w:pPr>
              <w:adjustRightInd w:val="0"/>
              <w:snapToGrid w:val="0"/>
              <w:spacing w:before="120" w:line="320" w:lineRule="exact"/>
              <w:jc w:val="center"/>
              <w:rPr>
                <w:rFonts w:ascii="仿宋" w:eastAsia="仿宋" w:hAnsi="仿宋"/>
                <w:szCs w:val="21"/>
              </w:rPr>
            </w:pPr>
            <w:r w:rsidRPr="004A43FC">
              <w:rPr>
                <w:rFonts w:ascii="仿宋" w:eastAsia="仿宋" w:hAnsi="仿宋"/>
                <w:szCs w:val="21"/>
              </w:rPr>
              <w:t>最高学历</w:t>
            </w:r>
          </w:p>
        </w:tc>
        <w:tc>
          <w:tcPr>
            <w:tcW w:w="2088" w:type="dxa"/>
            <w:gridSpan w:val="4"/>
            <w:vAlign w:val="center"/>
          </w:tcPr>
          <w:p w14:paraId="416C0A9C" w14:textId="77777777" w:rsidR="00B17607" w:rsidRPr="004A43FC" w:rsidRDefault="00B17607" w:rsidP="004D025B">
            <w:pPr>
              <w:adjustRightInd w:val="0"/>
              <w:snapToGrid w:val="0"/>
              <w:spacing w:before="120" w:line="320" w:lineRule="exact"/>
              <w:jc w:val="center"/>
              <w:rPr>
                <w:rFonts w:ascii="仿宋" w:eastAsia="仿宋" w:hAnsi="仿宋"/>
                <w:szCs w:val="21"/>
              </w:rPr>
            </w:pPr>
          </w:p>
        </w:tc>
        <w:tc>
          <w:tcPr>
            <w:tcW w:w="1800" w:type="dxa"/>
            <w:gridSpan w:val="2"/>
            <w:vAlign w:val="center"/>
          </w:tcPr>
          <w:p w14:paraId="68DFE700" w14:textId="77777777" w:rsidR="00B17607" w:rsidRPr="004A43FC" w:rsidRDefault="00B17607" w:rsidP="004D025B">
            <w:pPr>
              <w:adjustRightInd w:val="0"/>
              <w:snapToGrid w:val="0"/>
              <w:spacing w:before="120" w:line="320" w:lineRule="exact"/>
              <w:jc w:val="center"/>
              <w:rPr>
                <w:rFonts w:ascii="仿宋" w:eastAsia="仿宋" w:hAnsi="仿宋"/>
                <w:szCs w:val="21"/>
              </w:rPr>
            </w:pPr>
            <w:r w:rsidRPr="004A43FC">
              <w:rPr>
                <w:rFonts w:ascii="仿宋" w:eastAsia="仿宋" w:hAnsi="仿宋"/>
                <w:szCs w:val="21"/>
              </w:rPr>
              <w:t>出生年月日</w:t>
            </w:r>
          </w:p>
        </w:tc>
        <w:tc>
          <w:tcPr>
            <w:tcW w:w="2160" w:type="dxa"/>
            <w:gridSpan w:val="4"/>
            <w:vAlign w:val="center"/>
          </w:tcPr>
          <w:p w14:paraId="70ADCD27" w14:textId="77777777" w:rsidR="00B17607" w:rsidRPr="004A43FC" w:rsidRDefault="00B17607" w:rsidP="004D025B">
            <w:pPr>
              <w:adjustRightInd w:val="0"/>
              <w:snapToGrid w:val="0"/>
              <w:spacing w:before="120" w:line="320" w:lineRule="exact"/>
              <w:jc w:val="center"/>
              <w:rPr>
                <w:rFonts w:ascii="仿宋" w:eastAsia="仿宋" w:hAnsi="仿宋"/>
                <w:szCs w:val="21"/>
              </w:rPr>
            </w:pPr>
          </w:p>
        </w:tc>
        <w:tc>
          <w:tcPr>
            <w:tcW w:w="2052" w:type="dxa"/>
            <w:vMerge/>
            <w:vAlign w:val="center"/>
          </w:tcPr>
          <w:p w14:paraId="56A44F6C" w14:textId="77777777" w:rsidR="00B17607" w:rsidRPr="004A43FC" w:rsidRDefault="00B17607" w:rsidP="004D025B">
            <w:pPr>
              <w:adjustRightInd w:val="0"/>
              <w:snapToGrid w:val="0"/>
              <w:spacing w:before="120" w:line="320" w:lineRule="exact"/>
              <w:jc w:val="center"/>
              <w:rPr>
                <w:rFonts w:ascii="仿宋" w:eastAsia="仿宋" w:hAnsi="仿宋"/>
                <w:szCs w:val="21"/>
              </w:rPr>
            </w:pPr>
          </w:p>
        </w:tc>
      </w:tr>
      <w:tr w:rsidR="00B17607" w:rsidRPr="004A43FC" w14:paraId="6C845B5A" w14:textId="77777777" w:rsidTr="004D025B">
        <w:trPr>
          <w:cantSplit/>
          <w:trHeight w:val="621"/>
          <w:jc w:val="center"/>
        </w:trPr>
        <w:tc>
          <w:tcPr>
            <w:tcW w:w="1620" w:type="dxa"/>
            <w:vAlign w:val="center"/>
          </w:tcPr>
          <w:p w14:paraId="0AA8B22E" w14:textId="77777777" w:rsidR="00B17607" w:rsidRPr="004A43FC" w:rsidRDefault="00B17607" w:rsidP="004D025B">
            <w:pPr>
              <w:adjustRightInd w:val="0"/>
              <w:snapToGrid w:val="0"/>
              <w:spacing w:before="120" w:line="320" w:lineRule="exact"/>
              <w:jc w:val="center"/>
              <w:rPr>
                <w:rFonts w:ascii="仿宋" w:eastAsia="仿宋" w:hAnsi="仿宋"/>
                <w:szCs w:val="21"/>
              </w:rPr>
            </w:pPr>
            <w:r w:rsidRPr="004A43FC">
              <w:rPr>
                <w:rFonts w:ascii="仿宋" w:eastAsia="仿宋" w:hAnsi="仿宋"/>
                <w:szCs w:val="21"/>
              </w:rPr>
              <w:t>专    业</w:t>
            </w:r>
          </w:p>
        </w:tc>
        <w:tc>
          <w:tcPr>
            <w:tcW w:w="2088" w:type="dxa"/>
            <w:gridSpan w:val="4"/>
            <w:vAlign w:val="center"/>
          </w:tcPr>
          <w:p w14:paraId="04C84F14" w14:textId="77777777" w:rsidR="00B17607" w:rsidRPr="004A43FC" w:rsidRDefault="00B17607" w:rsidP="004D025B">
            <w:pPr>
              <w:adjustRightInd w:val="0"/>
              <w:snapToGrid w:val="0"/>
              <w:spacing w:before="120" w:line="320" w:lineRule="exact"/>
              <w:jc w:val="center"/>
              <w:rPr>
                <w:rFonts w:ascii="仿宋" w:eastAsia="仿宋" w:hAnsi="仿宋"/>
                <w:szCs w:val="21"/>
              </w:rPr>
            </w:pPr>
          </w:p>
        </w:tc>
        <w:tc>
          <w:tcPr>
            <w:tcW w:w="1800" w:type="dxa"/>
            <w:gridSpan w:val="2"/>
            <w:vAlign w:val="center"/>
          </w:tcPr>
          <w:p w14:paraId="138E66DE" w14:textId="77777777" w:rsidR="00B17607" w:rsidRPr="004A43FC" w:rsidRDefault="00B17607" w:rsidP="004D025B">
            <w:pPr>
              <w:adjustRightInd w:val="0"/>
              <w:snapToGrid w:val="0"/>
              <w:spacing w:before="120" w:line="320" w:lineRule="exact"/>
              <w:jc w:val="center"/>
              <w:rPr>
                <w:rFonts w:ascii="仿宋" w:eastAsia="仿宋" w:hAnsi="仿宋"/>
                <w:szCs w:val="21"/>
              </w:rPr>
            </w:pPr>
            <w:r w:rsidRPr="004A43FC">
              <w:rPr>
                <w:rFonts w:ascii="仿宋" w:eastAsia="仿宋" w:hAnsi="仿宋" w:hint="eastAsia"/>
                <w:szCs w:val="21"/>
              </w:rPr>
              <w:t>专注品种</w:t>
            </w:r>
          </w:p>
        </w:tc>
        <w:tc>
          <w:tcPr>
            <w:tcW w:w="2160" w:type="dxa"/>
            <w:gridSpan w:val="4"/>
            <w:vAlign w:val="center"/>
          </w:tcPr>
          <w:p w14:paraId="590D19C1" w14:textId="77777777" w:rsidR="00B17607" w:rsidRPr="004A43FC" w:rsidRDefault="00B17607" w:rsidP="004D025B">
            <w:pPr>
              <w:adjustRightInd w:val="0"/>
              <w:snapToGrid w:val="0"/>
              <w:spacing w:before="120" w:line="320" w:lineRule="exact"/>
              <w:jc w:val="center"/>
              <w:rPr>
                <w:rFonts w:ascii="仿宋" w:eastAsia="仿宋" w:hAnsi="仿宋"/>
                <w:szCs w:val="21"/>
              </w:rPr>
            </w:pPr>
          </w:p>
        </w:tc>
        <w:tc>
          <w:tcPr>
            <w:tcW w:w="2052" w:type="dxa"/>
            <w:vMerge/>
            <w:vAlign w:val="center"/>
          </w:tcPr>
          <w:p w14:paraId="66A1E969" w14:textId="77777777" w:rsidR="00B17607" w:rsidRPr="004A43FC" w:rsidRDefault="00B17607" w:rsidP="004D025B">
            <w:pPr>
              <w:adjustRightInd w:val="0"/>
              <w:snapToGrid w:val="0"/>
              <w:spacing w:before="120" w:line="320" w:lineRule="exact"/>
              <w:jc w:val="center"/>
              <w:rPr>
                <w:rFonts w:ascii="仿宋" w:eastAsia="仿宋" w:hAnsi="仿宋"/>
                <w:szCs w:val="21"/>
              </w:rPr>
            </w:pPr>
          </w:p>
        </w:tc>
      </w:tr>
      <w:tr w:rsidR="00B17607" w:rsidRPr="004A43FC" w14:paraId="757C1D9E" w14:textId="77777777" w:rsidTr="004D025B">
        <w:trPr>
          <w:cantSplit/>
          <w:trHeight w:val="621"/>
          <w:jc w:val="center"/>
        </w:trPr>
        <w:tc>
          <w:tcPr>
            <w:tcW w:w="1620" w:type="dxa"/>
            <w:vAlign w:val="center"/>
          </w:tcPr>
          <w:p w14:paraId="2CB16F5A" w14:textId="77777777" w:rsidR="00B17607" w:rsidRPr="004A43FC" w:rsidRDefault="00B17607" w:rsidP="004D025B">
            <w:pPr>
              <w:adjustRightInd w:val="0"/>
              <w:snapToGrid w:val="0"/>
              <w:spacing w:before="120" w:line="320" w:lineRule="exact"/>
              <w:jc w:val="center"/>
              <w:rPr>
                <w:rFonts w:ascii="仿宋" w:eastAsia="仿宋" w:hAnsi="仿宋"/>
                <w:szCs w:val="21"/>
              </w:rPr>
            </w:pPr>
            <w:r w:rsidRPr="004A43FC">
              <w:rPr>
                <w:rFonts w:ascii="仿宋" w:eastAsia="仿宋" w:hAnsi="仿宋"/>
                <w:szCs w:val="21"/>
              </w:rPr>
              <w:t>毕业院校</w:t>
            </w:r>
          </w:p>
        </w:tc>
        <w:tc>
          <w:tcPr>
            <w:tcW w:w="6048" w:type="dxa"/>
            <w:gridSpan w:val="10"/>
            <w:vAlign w:val="center"/>
          </w:tcPr>
          <w:p w14:paraId="2E0999A7" w14:textId="77777777" w:rsidR="00B17607" w:rsidRPr="004A43FC" w:rsidRDefault="00B17607" w:rsidP="004D025B">
            <w:pPr>
              <w:adjustRightInd w:val="0"/>
              <w:snapToGrid w:val="0"/>
              <w:spacing w:before="120" w:line="320" w:lineRule="exact"/>
              <w:rPr>
                <w:rFonts w:ascii="仿宋" w:eastAsia="仿宋" w:hAnsi="仿宋"/>
                <w:szCs w:val="21"/>
              </w:rPr>
            </w:pPr>
          </w:p>
        </w:tc>
        <w:tc>
          <w:tcPr>
            <w:tcW w:w="2052" w:type="dxa"/>
            <w:vMerge/>
            <w:vAlign w:val="center"/>
          </w:tcPr>
          <w:p w14:paraId="415859DC" w14:textId="77777777" w:rsidR="00B17607" w:rsidRPr="004A43FC" w:rsidRDefault="00B17607" w:rsidP="004D025B">
            <w:pPr>
              <w:adjustRightInd w:val="0"/>
              <w:snapToGrid w:val="0"/>
              <w:spacing w:before="120" w:line="320" w:lineRule="exact"/>
              <w:jc w:val="center"/>
              <w:rPr>
                <w:rFonts w:ascii="仿宋" w:eastAsia="仿宋" w:hAnsi="仿宋"/>
                <w:szCs w:val="21"/>
              </w:rPr>
            </w:pPr>
          </w:p>
        </w:tc>
      </w:tr>
      <w:tr w:rsidR="00B17607" w:rsidRPr="004A43FC" w14:paraId="289128F3" w14:textId="77777777" w:rsidTr="004D025B">
        <w:trPr>
          <w:cantSplit/>
          <w:trHeight w:val="623"/>
          <w:jc w:val="center"/>
        </w:trPr>
        <w:tc>
          <w:tcPr>
            <w:tcW w:w="1620" w:type="dxa"/>
            <w:tcBorders>
              <w:top w:val="nil"/>
            </w:tcBorders>
            <w:vAlign w:val="center"/>
          </w:tcPr>
          <w:p w14:paraId="3589284A" w14:textId="77777777" w:rsidR="00B17607" w:rsidRPr="004A43FC" w:rsidRDefault="00B17607" w:rsidP="004D025B">
            <w:pPr>
              <w:adjustRightInd w:val="0"/>
              <w:snapToGrid w:val="0"/>
              <w:spacing w:before="120" w:line="320" w:lineRule="exact"/>
              <w:jc w:val="center"/>
              <w:rPr>
                <w:rFonts w:ascii="仿宋" w:eastAsia="仿宋" w:hAnsi="仿宋"/>
                <w:szCs w:val="21"/>
              </w:rPr>
            </w:pPr>
            <w:r w:rsidRPr="004A43FC">
              <w:rPr>
                <w:rFonts w:ascii="仿宋" w:eastAsia="仿宋" w:hAnsi="仿宋"/>
                <w:szCs w:val="21"/>
              </w:rPr>
              <w:t>工作单位</w:t>
            </w:r>
            <w:r w:rsidRPr="004A43FC">
              <w:rPr>
                <w:rFonts w:ascii="仿宋" w:eastAsia="仿宋" w:hAnsi="仿宋" w:hint="eastAsia"/>
                <w:szCs w:val="21"/>
              </w:rPr>
              <w:t>及所在部门</w:t>
            </w:r>
          </w:p>
        </w:tc>
        <w:tc>
          <w:tcPr>
            <w:tcW w:w="4608" w:type="dxa"/>
            <w:gridSpan w:val="8"/>
            <w:tcBorders>
              <w:top w:val="nil"/>
            </w:tcBorders>
            <w:vAlign w:val="center"/>
          </w:tcPr>
          <w:p w14:paraId="69DB7C51" w14:textId="77777777" w:rsidR="00B17607" w:rsidRPr="004A43FC" w:rsidRDefault="00B17607" w:rsidP="004D025B">
            <w:pPr>
              <w:adjustRightInd w:val="0"/>
              <w:snapToGrid w:val="0"/>
              <w:spacing w:before="120" w:line="320" w:lineRule="exact"/>
              <w:rPr>
                <w:rFonts w:ascii="仿宋" w:eastAsia="仿宋" w:hAnsi="仿宋"/>
                <w:szCs w:val="21"/>
              </w:rPr>
            </w:pPr>
          </w:p>
        </w:tc>
        <w:tc>
          <w:tcPr>
            <w:tcW w:w="1440" w:type="dxa"/>
            <w:gridSpan w:val="2"/>
            <w:tcBorders>
              <w:top w:val="nil"/>
            </w:tcBorders>
            <w:vAlign w:val="center"/>
          </w:tcPr>
          <w:p w14:paraId="243D1CAC" w14:textId="77777777" w:rsidR="00B17607" w:rsidRPr="004A43FC" w:rsidRDefault="00B17607" w:rsidP="004D025B">
            <w:pPr>
              <w:adjustRightInd w:val="0"/>
              <w:snapToGrid w:val="0"/>
              <w:spacing w:before="120" w:line="320" w:lineRule="exact"/>
              <w:jc w:val="center"/>
              <w:rPr>
                <w:rFonts w:ascii="仿宋" w:eastAsia="仿宋" w:hAnsi="仿宋"/>
                <w:szCs w:val="21"/>
              </w:rPr>
            </w:pPr>
            <w:r w:rsidRPr="004A43FC">
              <w:rPr>
                <w:rFonts w:ascii="仿宋" w:eastAsia="仿宋" w:hAnsi="仿宋"/>
                <w:szCs w:val="21"/>
              </w:rPr>
              <w:t>现任职务</w:t>
            </w:r>
          </w:p>
        </w:tc>
        <w:tc>
          <w:tcPr>
            <w:tcW w:w="2052" w:type="dxa"/>
            <w:tcBorders>
              <w:top w:val="nil"/>
            </w:tcBorders>
            <w:vAlign w:val="center"/>
          </w:tcPr>
          <w:p w14:paraId="5781C5E1" w14:textId="77777777" w:rsidR="00B17607" w:rsidRPr="004A43FC" w:rsidRDefault="00B17607" w:rsidP="004D025B">
            <w:pPr>
              <w:adjustRightInd w:val="0"/>
              <w:snapToGrid w:val="0"/>
              <w:spacing w:before="120" w:line="320" w:lineRule="exact"/>
              <w:jc w:val="center"/>
              <w:rPr>
                <w:rFonts w:ascii="仿宋" w:eastAsia="仿宋" w:hAnsi="仿宋"/>
                <w:szCs w:val="21"/>
              </w:rPr>
            </w:pPr>
          </w:p>
        </w:tc>
      </w:tr>
      <w:tr w:rsidR="00B17607" w:rsidRPr="004A43FC" w14:paraId="1FA9DF12" w14:textId="77777777" w:rsidTr="004D025B">
        <w:trPr>
          <w:cantSplit/>
          <w:trHeight w:val="617"/>
          <w:jc w:val="center"/>
        </w:trPr>
        <w:tc>
          <w:tcPr>
            <w:tcW w:w="1620" w:type="dxa"/>
            <w:vAlign w:val="center"/>
          </w:tcPr>
          <w:p w14:paraId="63DCAE71" w14:textId="77777777" w:rsidR="00B17607" w:rsidRPr="004A43FC" w:rsidRDefault="00B17607" w:rsidP="004D025B">
            <w:pPr>
              <w:adjustRightInd w:val="0"/>
              <w:snapToGrid w:val="0"/>
              <w:spacing w:before="120" w:line="320" w:lineRule="exact"/>
              <w:jc w:val="center"/>
              <w:rPr>
                <w:rFonts w:ascii="仿宋" w:eastAsia="仿宋" w:hAnsi="仿宋"/>
                <w:szCs w:val="21"/>
              </w:rPr>
            </w:pPr>
            <w:r w:rsidRPr="004A43FC">
              <w:rPr>
                <w:rFonts w:ascii="仿宋" w:eastAsia="仿宋" w:hAnsi="仿宋" w:hint="eastAsia"/>
                <w:szCs w:val="21"/>
              </w:rPr>
              <w:t>邮寄</w:t>
            </w:r>
            <w:r w:rsidRPr="004A43FC">
              <w:rPr>
                <w:rFonts w:ascii="仿宋" w:eastAsia="仿宋" w:hAnsi="仿宋"/>
                <w:szCs w:val="21"/>
              </w:rPr>
              <w:t>地址</w:t>
            </w:r>
          </w:p>
        </w:tc>
        <w:tc>
          <w:tcPr>
            <w:tcW w:w="4608" w:type="dxa"/>
            <w:gridSpan w:val="8"/>
            <w:vAlign w:val="center"/>
          </w:tcPr>
          <w:p w14:paraId="241D1FC9" w14:textId="77777777" w:rsidR="00B17607" w:rsidRPr="004A43FC" w:rsidRDefault="00B17607" w:rsidP="004D025B">
            <w:pPr>
              <w:adjustRightInd w:val="0"/>
              <w:snapToGrid w:val="0"/>
              <w:spacing w:before="120" w:line="320" w:lineRule="exact"/>
              <w:jc w:val="center"/>
              <w:rPr>
                <w:rFonts w:ascii="仿宋" w:eastAsia="仿宋" w:hAnsi="仿宋"/>
                <w:szCs w:val="21"/>
              </w:rPr>
            </w:pPr>
          </w:p>
        </w:tc>
        <w:tc>
          <w:tcPr>
            <w:tcW w:w="1440" w:type="dxa"/>
            <w:gridSpan w:val="2"/>
            <w:vAlign w:val="center"/>
          </w:tcPr>
          <w:p w14:paraId="0C5929BB" w14:textId="77777777" w:rsidR="00B17607" w:rsidRPr="004A43FC" w:rsidRDefault="00B17607" w:rsidP="004D025B">
            <w:pPr>
              <w:adjustRightInd w:val="0"/>
              <w:snapToGrid w:val="0"/>
              <w:spacing w:before="120" w:line="320" w:lineRule="exact"/>
              <w:jc w:val="center"/>
              <w:rPr>
                <w:rFonts w:ascii="仿宋" w:eastAsia="仿宋" w:hAnsi="仿宋"/>
                <w:szCs w:val="21"/>
              </w:rPr>
            </w:pPr>
            <w:r w:rsidRPr="004A43FC">
              <w:rPr>
                <w:rFonts w:ascii="仿宋" w:eastAsia="仿宋" w:hAnsi="仿宋"/>
                <w:szCs w:val="21"/>
              </w:rPr>
              <w:t>邮    编</w:t>
            </w:r>
          </w:p>
        </w:tc>
        <w:tc>
          <w:tcPr>
            <w:tcW w:w="2052" w:type="dxa"/>
            <w:vAlign w:val="center"/>
          </w:tcPr>
          <w:p w14:paraId="53A297E4" w14:textId="77777777" w:rsidR="00B17607" w:rsidRPr="004A43FC" w:rsidRDefault="00B17607" w:rsidP="004D025B">
            <w:pPr>
              <w:adjustRightInd w:val="0"/>
              <w:snapToGrid w:val="0"/>
              <w:spacing w:before="120" w:line="320" w:lineRule="exact"/>
              <w:jc w:val="center"/>
              <w:rPr>
                <w:rFonts w:ascii="仿宋" w:eastAsia="仿宋" w:hAnsi="仿宋"/>
                <w:szCs w:val="21"/>
              </w:rPr>
            </w:pPr>
          </w:p>
        </w:tc>
      </w:tr>
      <w:tr w:rsidR="00B17607" w:rsidRPr="004A43FC" w14:paraId="2D312DD0" w14:textId="77777777" w:rsidTr="004D025B">
        <w:trPr>
          <w:cantSplit/>
          <w:trHeight w:val="205"/>
          <w:jc w:val="center"/>
        </w:trPr>
        <w:tc>
          <w:tcPr>
            <w:tcW w:w="1620" w:type="dxa"/>
            <w:vAlign w:val="center"/>
          </w:tcPr>
          <w:p w14:paraId="52DF75D4" w14:textId="77777777" w:rsidR="00B17607" w:rsidRPr="004A43FC" w:rsidRDefault="00B17607" w:rsidP="004D025B">
            <w:pPr>
              <w:adjustRightInd w:val="0"/>
              <w:snapToGrid w:val="0"/>
              <w:spacing w:before="120" w:line="320" w:lineRule="exact"/>
              <w:jc w:val="center"/>
              <w:rPr>
                <w:rFonts w:ascii="仿宋" w:eastAsia="仿宋" w:hAnsi="仿宋"/>
                <w:szCs w:val="21"/>
              </w:rPr>
            </w:pPr>
            <w:r w:rsidRPr="004A43FC">
              <w:rPr>
                <w:rFonts w:ascii="仿宋" w:eastAsia="仿宋" w:hAnsi="仿宋" w:hint="eastAsia"/>
                <w:szCs w:val="21"/>
              </w:rPr>
              <w:t>固定</w:t>
            </w:r>
            <w:r w:rsidRPr="004A43FC">
              <w:rPr>
                <w:rFonts w:ascii="仿宋" w:eastAsia="仿宋" w:hAnsi="仿宋"/>
                <w:szCs w:val="21"/>
              </w:rPr>
              <w:t>电话</w:t>
            </w:r>
          </w:p>
        </w:tc>
        <w:tc>
          <w:tcPr>
            <w:tcW w:w="1548" w:type="dxa"/>
            <w:gridSpan w:val="2"/>
            <w:vAlign w:val="center"/>
          </w:tcPr>
          <w:p w14:paraId="61B81A02" w14:textId="77777777" w:rsidR="00B17607" w:rsidRPr="004A43FC" w:rsidRDefault="00B17607" w:rsidP="004D025B">
            <w:pPr>
              <w:adjustRightInd w:val="0"/>
              <w:snapToGrid w:val="0"/>
              <w:spacing w:before="120" w:line="320" w:lineRule="exact"/>
              <w:jc w:val="center"/>
              <w:rPr>
                <w:rFonts w:ascii="仿宋" w:eastAsia="仿宋" w:hAnsi="仿宋"/>
                <w:szCs w:val="21"/>
              </w:rPr>
            </w:pPr>
          </w:p>
        </w:tc>
        <w:tc>
          <w:tcPr>
            <w:tcW w:w="1440" w:type="dxa"/>
            <w:gridSpan w:val="3"/>
            <w:vAlign w:val="center"/>
          </w:tcPr>
          <w:p w14:paraId="6ECAB051" w14:textId="77777777" w:rsidR="00B17607" w:rsidRPr="004A43FC" w:rsidRDefault="00B17607" w:rsidP="004D025B">
            <w:pPr>
              <w:adjustRightInd w:val="0"/>
              <w:snapToGrid w:val="0"/>
              <w:spacing w:before="120" w:line="320" w:lineRule="exact"/>
              <w:jc w:val="center"/>
              <w:rPr>
                <w:rFonts w:ascii="仿宋" w:eastAsia="仿宋" w:hAnsi="仿宋"/>
                <w:szCs w:val="21"/>
              </w:rPr>
            </w:pPr>
            <w:r w:rsidRPr="004A43FC">
              <w:rPr>
                <w:rFonts w:ascii="仿宋" w:eastAsia="仿宋" w:hAnsi="仿宋"/>
                <w:szCs w:val="21"/>
              </w:rPr>
              <w:t>移动电话</w:t>
            </w:r>
          </w:p>
        </w:tc>
        <w:tc>
          <w:tcPr>
            <w:tcW w:w="1620" w:type="dxa"/>
            <w:gridSpan w:val="3"/>
            <w:vAlign w:val="center"/>
          </w:tcPr>
          <w:p w14:paraId="70DAFB59" w14:textId="77777777" w:rsidR="00B17607" w:rsidRPr="004A43FC" w:rsidRDefault="00B17607" w:rsidP="004D025B">
            <w:pPr>
              <w:adjustRightInd w:val="0"/>
              <w:snapToGrid w:val="0"/>
              <w:spacing w:before="120" w:line="320" w:lineRule="exact"/>
              <w:jc w:val="center"/>
              <w:rPr>
                <w:rFonts w:ascii="仿宋" w:eastAsia="仿宋" w:hAnsi="仿宋"/>
                <w:szCs w:val="21"/>
              </w:rPr>
            </w:pPr>
          </w:p>
        </w:tc>
        <w:tc>
          <w:tcPr>
            <w:tcW w:w="1440" w:type="dxa"/>
            <w:gridSpan w:val="2"/>
            <w:vAlign w:val="center"/>
          </w:tcPr>
          <w:p w14:paraId="1BE98324" w14:textId="77777777" w:rsidR="00B17607" w:rsidRPr="004A43FC" w:rsidRDefault="00B17607" w:rsidP="004D025B">
            <w:pPr>
              <w:adjustRightInd w:val="0"/>
              <w:snapToGrid w:val="0"/>
              <w:spacing w:before="120" w:line="320" w:lineRule="exact"/>
              <w:jc w:val="center"/>
              <w:rPr>
                <w:rFonts w:ascii="仿宋" w:eastAsia="仿宋" w:hAnsi="仿宋"/>
                <w:szCs w:val="21"/>
              </w:rPr>
            </w:pPr>
            <w:r w:rsidRPr="004A43FC">
              <w:rPr>
                <w:rFonts w:ascii="仿宋" w:eastAsia="仿宋" w:hAnsi="仿宋"/>
                <w:szCs w:val="21"/>
              </w:rPr>
              <w:t>电子信箱</w:t>
            </w:r>
          </w:p>
        </w:tc>
        <w:tc>
          <w:tcPr>
            <w:tcW w:w="2052" w:type="dxa"/>
            <w:vAlign w:val="center"/>
          </w:tcPr>
          <w:p w14:paraId="6858AEA7" w14:textId="77777777" w:rsidR="00B17607" w:rsidRPr="004A43FC" w:rsidRDefault="00B17607" w:rsidP="004D025B">
            <w:pPr>
              <w:adjustRightInd w:val="0"/>
              <w:snapToGrid w:val="0"/>
              <w:spacing w:before="120" w:line="320" w:lineRule="exact"/>
              <w:jc w:val="center"/>
              <w:rPr>
                <w:rFonts w:ascii="仿宋" w:eastAsia="仿宋" w:hAnsi="仿宋"/>
                <w:szCs w:val="21"/>
              </w:rPr>
            </w:pPr>
          </w:p>
        </w:tc>
      </w:tr>
      <w:tr w:rsidR="00B17607" w:rsidRPr="004A43FC" w14:paraId="3893AB33" w14:textId="77777777" w:rsidTr="004D025B">
        <w:trPr>
          <w:cantSplit/>
          <w:trHeight w:val="205"/>
          <w:jc w:val="center"/>
        </w:trPr>
        <w:tc>
          <w:tcPr>
            <w:tcW w:w="2628" w:type="dxa"/>
            <w:gridSpan w:val="2"/>
            <w:vAlign w:val="center"/>
          </w:tcPr>
          <w:p w14:paraId="52B742AD" w14:textId="77777777" w:rsidR="00B17607" w:rsidRPr="004A43FC" w:rsidRDefault="00B17607" w:rsidP="004D025B">
            <w:pPr>
              <w:adjustRightInd w:val="0"/>
              <w:snapToGrid w:val="0"/>
              <w:spacing w:before="120" w:line="320" w:lineRule="exact"/>
              <w:jc w:val="center"/>
              <w:rPr>
                <w:rFonts w:ascii="仿宋" w:eastAsia="仿宋" w:hAnsi="仿宋"/>
                <w:szCs w:val="21"/>
              </w:rPr>
            </w:pPr>
            <w:r w:rsidRPr="004A43FC">
              <w:rPr>
                <w:rFonts w:ascii="仿宋" w:eastAsia="仿宋" w:hAnsi="仿宋"/>
                <w:szCs w:val="21"/>
              </w:rPr>
              <w:t>期货从业人员资格证编号</w:t>
            </w:r>
          </w:p>
        </w:tc>
        <w:tc>
          <w:tcPr>
            <w:tcW w:w="7092" w:type="dxa"/>
            <w:gridSpan w:val="10"/>
            <w:vAlign w:val="center"/>
          </w:tcPr>
          <w:p w14:paraId="5B85D6F0" w14:textId="77777777" w:rsidR="00B17607" w:rsidRPr="004A43FC" w:rsidRDefault="00B17607" w:rsidP="004D025B">
            <w:pPr>
              <w:adjustRightInd w:val="0"/>
              <w:snapToGrid w:val="0"/>
              <w:spacing w:before="120" w:line="320" w:lineRule="exact"/>
              <w:jc w:val="center"/>
              <w:rPr>
                <w:rFonts w:ascii="仿宋" w:eastAsia="仿宋" w:hAnsi="仿宋"/>
                <w:szCs w:val="21"/>
              </w:rPr>
            </w:pPr>
          </w:p>
        </w:tc>
      </w:tr>
      <w:tr w:rsidR="00B17607" w:rsidRPr="004A43FC" w14:paraId="43016261" w14:textId="77777777" w:rsidTr="004D025B">
        <w:trPr>
          <w:cantSplit/>
          <w:trHeight w:val="414"/>
          <w:jc w:val="center"/>
        </w:trPr>
        <w:tc>
          <w:tcPr>
            <w:tcW w:w="1620" w:type="dxa"/>
            <w:vMerge w:val="restart"/>
            <w:vAlign w:val="center"/>
          </w:tcPr>
          <w:p w14:paraId="141BA097" w14:textId="77777777" w:rsidR="00B17607" w:rsidRPr="004A43FC" w:rsidRDefault="00B17607" w:rsidP="004D025B">
            <w:pPr>
              <w:adjustRightInd w:val="0"/>
              <w:snapToGrid w:val="0"/>
              <w:spacing w:before="120" w:line="300" w:lineRule="auto"/>
              <w:jc w:val="center"/>
              <w:rPr>
                <w:rFonts w:ascii="仿宋" w:eastAsia="仿宋" w:hAnsi="仿宋"/>
                <w:szCs w:val="21"/>
              </w:rPr>
            </w:pPr>
            <w:r w:rsidRPr="004A43FC">
              <w:rPr>
                <w:rFonts w:ascii="仿宋" w:eastAsia="仿宋" w:hAnsi="仿宋"/>
                <w:szCs w:val="21"/>
              </w:rPr>
              <w:t>工作经历</w:t>
            </w:r>
          </w:p>
        </w:tc>
        <w:tc>
          <w:tcPr>
            <w:tcW w:w="1908" w:type="dxa"/>
            <w:gridSpan w:val="3"/>
            <w:vAlign w:val="center"/>
          </w:tcPr>
          <w:p w14:paraId="02EC8B43" w14:textId="77777777" w:rsidR="00B17607" w:rsidRPr="004A43FC" w:rsidRDefault="00B17607" w:rsidP="004D025B">
            <w:pPr>
              <w:adjustRightInd w:val="0"/>
              <w:snapToGrid w:val="0"/>
              <w:spacing w:before="120" w:line="300" w:lineRule="auto"/>
              <w:jc w:val="center"/>
              <w:rPr>
                <w:rFonts w:ascii="仿宋" w:eastAsia="仿宋" w:hAnsi="仿宋"/>
                <w:szCs w:val="21"/>
              </w:rPr>
            </w:pPr>
            <w:r w:rsidRPr="004A43FC">
              <w:rPr>
                <w:rFonts w:ascii="仿宋" w:eastAsia="仿宋" w:hAnsi="仿宋"/>
                <w:szCs w:val="21"/>
              </w:rPr>
              <w:t>起止年月</w:t>
            </w:r>
          </w:p>
        </w:tc>
        <w:tc>
          <w:tcPr>
            <w:tcW w:w="2412" w:type="dxa"/>
            <w:gridSpan w:val="4"/>
            <w:vAlign w:val="center"/>
          </w:tcPr>
          <w:p w14:paraId="47A74AFA" w14:textId="77777777" w:rsidR="00B17607" w:rsidRPr="004A43FC" w:rsidRDefault="00B17607" w:rsidP="004D025B">
            <w:pPr>
              <w:adjustRightInd w:val="0"/>
              <w:snapToGrid w:val="0"/>
              <w:spacing w:before="120" w:line="300" w:lineRule="auto"/>
              <w:jc w:val="center"/>
              <w:rPr>
                <w:rFonts w:ascii="仿宋" w:eastAsia="仿宋" w:hAnsi="仿宋"/>
                <w:szCs w:val="21"/>
              </w:rPr>
            </w:pPr>
            <w:r w:rsidRPr="004A43FC">
              <w:rPr>
                <w:rFonts w:ascii="仿宋" w:eastAsia="仿宋" w:hAnsi="仿宋"/>
                <w:szCs w:val="21"/>
              </w:rPr>
              <w:t>单位名称</w:t>
            </w:r>
          </w:p>
        </w:tc>
        <w:tc>
          <w:tcPr>
            <w:tcW w:w="1440" w:type="dxa"/>
            <w:gridSpan w:val="2"/>
            <w:vAlign w:val="center"/>
          </w:tcPr>
          <w:p w14:paraId="77F43727" w14:textId="77777777" w:rsidR="00B17607" w:rsidRPr="004A43FC" w:rsidRDefault="00B17607" w:rsidP="004D025B">
            <w:pPr>
              <w:adjustRightInd w:val="0"/>
              <w:snapToGrid w:val="0"/>
              <w:spacing w:before="120" w:line="300" w:lineRule="auto"/>
              <w:jc w:val="center"/>
              <w:rPr>
                <w:rFonts w:ascii="仿宋" w:eastAsia="仿宋" w:hAnsi="仿宋"/>
                <w:szCs w:val="21"/>
              </w:rPr>
            </w:pPr>
            <w:r w:rsidRPr="004A43FC">
              <w:rPr>
                <w:rFonts w:ascii="仿宋" w:eastAsia="仿宋" w:hAnsi="仿宋"/>
                <w:szCs w:val="21"/>
              </w:rPr>
              <w:t>职  务</w:t>
            </w:r>
          </w:p>
        </w:tc>
        <w:tc>
          <w:tcPr>
            <w:tcW w:w="2340" w:type="dxa"/>
            <w:gridSpan w:val="2"/>
            <w:vAlign w:val="center"/>
          </w:tcPr>
          <w:p w14:paraId="6EF4DE4F" w14:textId="77777777" w:rsidR="00B17607" w:rsidRPr="004A43FC" w:rsidRDefault="00B17607" w:rsidP="004D025B">
            <w:pPr>
              <w:adjustRightInd w:val="0"/>
              <w:snapToGrid w:val="0"/>
              <w:spacing w:before="120" w:line="300" w:lineRule="auto"/>
              <w:jc w:val="center"/>
              <w:rPr>
                <w:rFonts w:ascii="仿宋" w:eastAsia="仿宋" w:hAnsi="仿宋"/>
                <w:szCs w:val="21"/>
              </w:rPr>
            </w:pPr>
            <w:r w:rsidRPr="004A43FC">
              <w:rPr>
                <w:rFonts w:ascii="仿宋" w:eastAsia="仿宋" w:hAnsi="仿宋"/>
                <w:szCs w:val="21"/>
              </w:rPr>
              <w:t>工作内容</w:t>
            </w:r>
          </w:p>
        </w:tc>
      </w:tr>
      <w:tr w:rsidR="00B17607" w:rsidRPr="004A43FC" w14:paraId="7A3136D9" w14:textId="77777777" w:rsidTr="004D025B">
        <w:trPr>
          <w:cantSplit/>
          <w:trHeight w:val="411"/>
          <w:jc w:val="center"/>
        </w:trPr>
        <w:tc>
          <w:tcPr>
            <w:tcW w:w="1620" w:type="dxa"/>
            <w:vMerge/>
            <w:vAlign w:val="center"/>
          </w:tcPr>
          <w:p w14:paraId="2727E973" w14:textId="77777777" w:rsidR="00B17607" w:rsidRPr="004A43FC" w:rsidRDefault="00B17607" w:rsidP="004D025B">
            <w:pPr>
              <w:adjustRightInd w:val="0"/>
              <w:snapToGrid w:val="0"/>
              <w:spacing w:before="120" w:line="300" w:lineRule="auto"/>
              <w:jc w:val="center"/>
              <w:rPr>
                <w:rFonts w:ascii="仿宋" w:eastAsia="仿宋" w:hAnsi="仿宋"/>
                <w:szCs w:val="21"/>
              </w:rPr>
            </w:pPr>
          </w:p>
        </w:tc>
        <w:tc>
          <w:tcPr>
            <w:tcW w:w="1908" w:type="dxa"/>
            <w:gridSpan w:val="3"/>
            <w:vAlign w:val="center"/>
          </w:tcPr>
          <w:p w14:paraId="41339BD2" w14:textId="77777777" w:rsidR="00B17607" w:rsidRPr="004A43FC" w:rsidRDefault="00B17607" w:rsidP="004D025B">
            <w:pPr>
              <w:adjustRightInd w:val="0"/>
              <w:snapToGrid w:val="0"/>
              <w:spacing w:before="120" w:line="300" w:lineRule="auto"/>
              <w:jc w:val="center"/>
              <w:rPr>
                <w:rFonts w:ascii="仿宋" w:eastAsia="仿宋" w:hAnsi="仿宋"/>
                <w:szCs w:val="21"/>
              </w:rPr>
            </w:pPr>
          </w:p>
        </w:tc>
        <w:tc>
          <w:tcPr>
            <w:tcW w:w="2412" w:type="dxa"/>
            <w:gridSpan w:val="4"/>
            <w:vAlign w:val="center"/>
          </w:tcPr>
          <w:p w14:paraId="73EDA638" w14:textId="77777777" w:rsidR="00B17607" w:rsidRPr="004A43FC" w:rsidRDefault="00B17607" w:rsidP="004D025B">
            <w:pPr>
              <w:adjustRightInd w:val="0"/>
              <w:snapToGrid w:val="0"/>
              <w:spacing w:before="120" w:line="300" w:lineRule="auto"/>
              <w:jc w:val="center"/>
              <w:rPr>
                <w:rFonts w:ascii="仿宋" w:eastAsia="仿宋" w:hAnsi="仿宋"/>
                <w:szCs w:val="21"/>
              </w:rPr>
            </w:pPr>
          </w:p>
        </w:tc>
        <w:tc>
          <w:tcPr>
            <w:tcW w:w="1440" w:type="dxa"/>
            <w:gridSpan w:val="2"/>
            <w:vAlign w:val="center"/>
          </w:tcPr>
          <w:p w14:paraId="7F0EB7DD" w14:textId="77777777" w:rsidR="00B17607" w:rsidRPr="004A43FC" w:rsidRDefault="00B17607" w:rsidP="004D025B">
            <w:pPr>
              <w:adjustRightInd w:val="0"/>
              <w:snapToGrid w:val="0"/>
              <w:spacing w:before="120" w:line="300" w:lineRule="auto"/>
              <w:jc w:val="center"/>
              <w:rPr>
                <w:rFonts w:ascii="仿宋" w:eastAsia="仿宋" w:hAnsi="仿宋"/>
                <w:szCs w:val="21"/>
              </w:rPr>
            </w:pPr>
          </w:p>
        </w:tc>
        <w:tc>
          <w:tcPr>
            <w:tcW w:w="2340" w:type="dxa"/>
            <w:gridSpan w:val="2"/>
            <w:vAlign w:val="center"/>
          </w:tcPr>
          <w:p w14:paraId="72B08D7F" w14:textId="77777777" w:rsidR="00B17607" w:rsidRPr="004A43FC" w:rsidRDefault="00B17607" w:rsidP="004D025B">
            <w:pPr>
              <w:adjustRightInd w:val="0"/>
              <w:snapToGrid w:val="0"/>
              <w:spacing w:before="120" w:line="300" w:lineRule="auto"/>
              <w:jc w:val="center"/>
              <w:rPr>
                <w:rFonts w:ascii="仿宋" w:eastAsia="仿宋" w:hAnsi="仿宋"/>
                <w:szCs w:val="21"/>
              </w:rPr>
            </w:pPr>
          </w:p>
        </w:tc>
      </w:tr>
      <w:tr w:rsidR="00B17607" w:rsidRPr="004A43FC" w14:paraId="659A1E64" w14:textId="77777777" w:rsidTr="004D025B">
        <w:trPr>
          <w:cantSplit/>
          <w:trHeight w:val="411"/>
          <w:jc w:val="center"/>
        </w:trPr>
        <w:tc>
          <w:tcPr>
            <w:tcW w:w="1620" w:type="dxa"/>
            <w:vMerge/>
            <w:vAlign w:val="center"/>
          </w:tcPr>
          <w:p w14:paraId="4D120A75" w14:textId="77777777" w:rsidR="00B17607" w:rsidRPr="004A43FC" w:rsidRDefault="00B17607" w:rsidP="004D025B">
            <w:pPr>
              <w:adjustRightInd w:val="0"/>
              <w:snapToGrid w:val="0"/>
              <w:spacing w:before="120" w:line="300" w:lineRule="auto"/>
              <w:jc w:val="center"/>
              <w:rPr>
                <w:rFonts w:ascii="仿宋" w:eastAsia="仿宋" w:hAnsi="仿宋"/>
                <w:szCs w:val="21"/>
              </w:rPr>
            </w:pPr>
          </w:p>
        </w:tc>
        <w:tc>
          <w:tcPr>
            <w:tcW w:w="1908" w:type="dxa"/>
            <w:gridSpan w:val="3"/>
            <w:vAlign w:val="center"/>
          </w:tcPr>
          <w:p w14:paraId="48280C6F" w14:textId="77777777" w:rsidR="00B17607" w:rsidRPr="004A43FC" w:rsidRDefault="00B17607" w:rsidP="004D025B">
            <w:pPr>
              <w:adjustRightInd w:val="0"/>
              <w:snapToGrid w:val="0"/>
              <w:spacing w:before="120" w:line="300" w:lineRule="auto"/>
              <w:jc w:val="center"/>
              <w:rPr>
                <w:rFonts w:ascii="仿宋" w:eastAsia="仿宋" w:hAnsi="仿宋"/>
                <w:szCs w:val="21"/>
              </w:rPr>
            </w:pPr>
          </w:p>
        </w:tc>
        <w:tc>
          <w:tcPr>
            <w:tcW w:w="2412" w:type="dxa"/>
            <w:gridSpan w:val="4"/>
            <w:vAlign w:val="center"/>
          </w:tcPr>
          <w:p w14:paraId="4371E7AC" w14:textId="77777777" w:rsidR="00B17607" w:rsidRPr="004A43FC" w:rsidRDefault="00B17607" w:rsidP="004D025B">
            <w:pPr>
              <w:adjustRightInd w:val="0"/>
              <w:snapToGrid w:val="0"/>
              <w:spacing w:before="120" w:line="300" w:lineRule="auto"/>
              <w:jc w:val="center"/>
              <w:rPr>
                <w:rFonts w:ascii="仿宋" w:eastAsia="仿宋" w:hAnsi="仿宋"/>
                <w:szCs w:val="21"/>
              </w:rPr>
            </w:pPr>
          </w:p>
        </w:tc>
        <w:tc>
          <w:tcPr>
            <w:tcW w:w="1440" w:type="dxa"/>
            <w:gridSpan w:val="2"/>
            <w:vAlign w:val="center"/>
          </w:tcPr>
          <w:p w14:paraId="03D19A2A" w14:textId="77777777" w:rsidR="00B17607" w:rsidRPr="004A43FC" w:rsidRDefault="00B17607" w:rsidP="004D025B">
            <w:pPr>
              <w:adjustRightInd w:val="0"/>
              <w:snapToGrid w:val="0"/>
              <w:spacing w:before="120" w:line="300" w:lineRule="auto"/>
              <w:jc w:val="center"/>
              <w:rPr>
                <w:rFonts w:ascii="仿宋" w:eastAsia="仿宋" w:hAnsi="仿宋"/>
                <w:szCs w:val="21"/>
              </w:rPr>
            </w:pPr>
          </w:p>
        </w:tc>
        <w:tc>
          <w:tcPr>
            <w:tcW w:w="2340" w:type="dxa"/>
            <w:gridSpan w:val="2"/>
            <w:vAlign w:val="center"/>
          </w:tcPr>
          <w:p w14:paraId="1B13E738" w14:textId="77777777" w:rsidR="00B17607" w:rsidRPr="004A43FC" w:rsidRDefault="00B17607" w:rsidP="004D025B">
            <w:pPr>
              <w:adjustRightInd w:val="0"/>
              <w:snapToGrid w:val="0"/>
              <w:spacing w:before="120" w:line="300" w:lineRule="auto"/>
              <w:jc w:val="center"/>
              <w:rPr>
                <w:rFonts w:ascii="仿宋" w:eastAsia="仿宋" w:hAnsi="仿宋"/>
                <w:szCs w:val="21"/>
              </w:rPr>
            </w:pPr>
          </w:p>
        </w:tc>
      </w:tr>
      <w:tr w:rsidR="00B17607" w:rsidRPr="004A43FC" w14:paraId="77162797" w14:textId="77777777" w:rsidTr="004D025B">
        <w:trPr>
          <w:cantSplit/>
          <w:trHeight w:val="411"/>
          <w:jc w:val="center"/>
        </w:trPr>
        <w:tc>
          <w:tcPr>
            <w:tcW w:w="1620" w:type="dxa"/>
            <w:vMerge/>
            <w:vAlign w:val="center"/>
          </w:tcPr>
          <w:p w14:paraId="648CD45E" w14:textId="77777777" w:rsidR="00B17607" w:rsidRPr="004A43FC" w:rsidRDefault="00B17607" w:rsidP="004D025B">
            <w:pPr>
              <w:adjustRightInd w:val="0"/>
              <w:snapToGrid w:val="0"/>
              <w:spacing w:before="120" w:line="300" w:lineRule="auto"/>
              <w:jc w:val="center"/>
              <w:rPr>
                <w:rFonts w:ascii="仿宋" w:eastAsia="仿宋" w:hAnsi="仿宋"/>
                <w:szCs w:val="21"/>
              </w:rPr>
            </w:pPr>
          </w:p>
        </w:tc>
        <w:tc>
          <w:tcPr>
            <w:tcW w:w="1908" w:type="dxa"/>
            <w:gridSpan w:val="3"/>
            <w:vAlign w:val="center"/>
          </w:tcPr>
          <w:p w14:paraId="09BC0586" w14:textId="77777777" w:rsidR="00B17607" w:rsidRPr="004A43FC" w:rsidRDefault="00B17607" w:rsidP="004D025B">
            <w:pPr>
              <w:adjustRightInd w:val="0"/>
              <w:snapToGrid w:val="0"/>
              <w:spacing w:before="120" w:line="300" w:lineRule="auto"/>
              <w:jc w:val="center"/>
              <w:rPr>
                <w:rFonts w:ascii="仿宋" w:eastAsia="仿宋" w:hAnsi="仿宋"/>
                <w:szCs w:val="21"/>
              </w:rPr>
            </w:pPr>
          </w:p>
        </w:tc>
        <w:tc>
          <w:tcPr>
            <w:tcW w:w="2412" w:type="dxa"/>
            <w:gridSpan w:val="4"/>
            <w:vAlign w:val="center"/>
          </w:tcPr>
          <w:p w14:paraId="0D2CA453" w14:textId="77777777" w:rsidR="00B17607" w:rsidRPr="004A43FC" w:rsidRDefault="00B17607" w:rsidP="004D025B">
            <w:pPr>
              <w:adjustRightInd w:val="0"/>
              <w:snapToGrid w:val="0"/>
              <w:spacing w:before="120" w:line="300" w:lineRule="auto"/>
              <w:jc w:val="center"/>
              <w:rPr>
                <w:rFonts w:ascii="仿宋" w:eastAsia="仿宋" w:hAnsi="仿宋"/>
                <w:szCs w:val="21"/>
              </w:rPr>
            </w:pPr>
          </w:p>
        </w:tc>
        <w:tc>
          <w:tcPr>
            <w:tcW w:w="1440" w:type="dxa"/>
            <w:gridSpan w:val="2"/>
            <w:vAlign w:val="center"/>
          </w:tcPr>
          <w:p w14:paraId="04A8B1F0" w14:textId="77777777" w:rsidR="00B17607" w:rsidRPr="004A43FC" w:rsidRDefault="00B17607" w:rsidP="004D025B">
            <w:pPr>
              <w:adjustRightInd w:val="0"/>
              <w:snapToGrid w:val="0"/>
              <w:spacing w:before="120" w:line="300" w:lineRule="auto"/>
              <w:jc w:val="center"/>
              <w:rPr>
                <w:rFonts w:ascii="仿宋" w:eastAsia="仿宋" w:hAnsi="仿宋"/>
                <w:szCs w:val="21"/>
              </w:rPr>
            </w:pPr>
          </w:p>
        </w:tc>
        <w:tc>
          <w:tcPr>
            <w:tcW w:w="2340" w:type="dxa"/>
            <w:gridSpan w:val="2"/>
            <w:vAlign w:val="center"/>
          </w:tcPr>
          <w:p w14:paraId="56BEF6FD" w14:textId="77777777" w:rsidR="00B17607" w:rsidRPr="004A43FC" w:rsidRDefault="00B17607" w:rsidP="004D025B">
            <w:pPr>
              <w:adjustRightInd w:val="0"/>
              <w:snapToGrid w:val="0"/>
              <w:spacing w:before="120" w:line="300" w:lineRule="auto"/>
              <w:jc w:val="center"/>
              <w:rPr>
                <w:rFonts w:ascii="仿宋" w:eastAsia="仿宋" w:hAnsi="仿宋"/>
                <w:szCs w:val="21"/>
              </w:rPr>
            </w:pPr>
          </w:p>
        </w:tc>
      </w:tr>
      <w:tr w:rsidR="00B17607" w:rsidRPr="004A43FC" w14:paraId="517AE00B" w14:textId="77777777" w:rsidTr="004D025B">
        <w:trPr>
          <w:cantSplit/>
          <w:trHeight w:val="411"/>
          <w:jc w:val="center"/>
        </w:trPr>
        <w:tc>
          <w:tcPr>
            <w:tcW w:w="1620" w:type="dxa"/>
            <w:vMerge/>
            <w:vAlign w:val="center"/>
          </w:tcPr>
          <w:p w14:paraId="27F9CA56" w14:textId="77777777" w:rsidR="00B17607" w:rsidRPr="004A43FC" w:rsidRDefault="00B17607" w:rsidP="004D025B">
            <w:pPr>
              <w:adjustRightInd w:val="0"/>
              <w:snapToGrid w:val="0"/>
              <w:spacing w:before="120" w:line="300" w:lineRule="auto"/>
              <w:jc w:val="center"/>
              <w:rPr>
                <w:rFonts w:ascii="仿宋" w:eastAsia="仿宋" w:hAnsi="仿宋"/>
                <w:szCs w:val="21"/>
              </w:rPr>
            </w:pPr>
          </w:p>
        </w:tc>
        <w:tc>
          <w:tcPr>
            <w:tcW w:w="1908" w:type="dxa"/>
            <w:gridSpan w:val="3"/>
            <w:vAlign w:val="center"/>
          </w:tcPr>
          <w:p w14:paraId="34D41019" w14:textId="77777777" w:rsidR="00B17607" w:rsidRPr="004A43FC" w:rsidRDefault="00B17607" w:rsidP="004D025B">
            <w:pPr>
              <w:adjustRightInd w:val="0"/>
              <w:snapToGrid w:val="0"/>
              <w:spacing w:before="120" w:line="300" w:lineRule="auto"/>
              <w:jc w:val="center"/>
              <w:rPr>
                <w:rFonts w:ascii="仿宋" w:eastAsia="仿宋" w:hAnsi="仿宋"/>
                <w:szCs w:val="21"/>
              </w:rPr>
            </w:pPr>
          </w:p>
        </w:tc>
        <w:tc>
          <w:tcPr>
            <w:tcW w:w="2412" w:type="dxa"/>
            <w:gridSpan w:val="4"/>
            <w:vAlign w:val="center"/>
          </w:tcPr>
          <w:p w14:paraId="467A542A" w14:textId="77777777" w:rsidR="00B17607" w:rsidRPr="004A43FC" w:rsidRDefault="00B17607" w:rsidP="004D025B">
            <w:pPr>
              <w:adjustRightInd w:val="0"/>
              <w:snapToGrid w:val="0"/>
              <w:spacing w:before="120" w:line="300" w:lineRule="auto"/>
              <w:jc w:val="center"/>
              <w:rPr>
                <w:rFonts w:ascii="仿宋" w:eastAsia="仿宋" w:hAnsi="仿宋"/>
                <w:szCs w:val="21"/>
              </w:rPr>
            </w:pPr>
          </w:p>
        </w:tc>
        <w:tc>
          <w:tcPr>
            <w:tcW w:w="1440" w:type="dxa"/>
            <w:gridSpan w:val="2"/>
            <w:vAlign w:val="center"/>
          </w:tcPr>
          <w:p w14:paraId="5DFBBB3A" w14:textId="77777777" w:rsidR="00B17607" w:rsidRPr="004A43FC" w:rsidRDefault="00B17607" w:rsidP="004D025B">
            <w:pPr>
              <w:adjustRightInd w:val="0"/>
              <w:snapToGrid w:val="0"/>
              <w:spacing w:before="120" w:line="300" w:lineRule="auto"/>
              <w:jc w:val="center"/>
              <w:rPr>
                <w:rFonts w:ascii="仿宋" w:eastAsia="仿宋" w:hAnsi="仿宋"/>
                <w:szCs w:val="21"/>
              </w:rPr>
            </w:pPr>
          </w:p>
        </w:tc>
        <w:tc>
          <w:tcPr>
            <w:tcW w:w="2340" w:type="dxa"/>
            <w:gridSpan w:val="2"/>
            <w:vAlign w:val="center"/>
          </w:tcPr>
          <w:p w14:paraId="1D4A9676" w14:textId="77777777" w:rsidR="00B17607" w:rsidRPr="004A43FC" w:rsidRDefault="00B17607" w:rsidP="004D025B">
            <w:pPr>
              <w:adjustRightInd w:val="0"/>
              <w:snapToGrid w:val="0"/>
              <w:spacing w:before="120" w:line="300" w:lineRule="auto"/>
              <w:jc w:val="center"/>
              <w:rPr>
                <w:rFonts w:ascii="仿宋" w:eastAsia="仿宋" w:hAnsi="仿宋"/>
                <w:szCs w:val="21"/>
              </w:rPr>
            </w:pPr>
          </w:p>
        </w:tc>
      </w:tr>
      <w:tr w:rsidR="00B17607" w:rsidRPr="004A43FC" w14:paraId="295BA4BD" w14:textId="77777777" w:rsidTr="004D025B">
        <w:trPr>
          <w:cantSplit/>
          <w:trHeight w:val="471"/>
          <w:jc w:val="center"/>
        </w:trPr>
        <w:tc>
          <w:tcPr>
            <w:tcW w:w="1620" w:type="dxa"/>
            <w:vMerge w:val="restart"/>
            <w:vAlign w:val="center"/>
          </w:tcPr>
          <w:p w14:paraId="71F1E228" w14:textId="77777777" w:rsidR="00B17607" w:rsidRPr="004A43FC" w:rsidRDefault="00B17607" w:rsidP="004D025B">
            <w:pPr>
              <w:adjustRightInd w:val="0"/>
              <w:snapToGrid w:val="0"/>
              <w:spacing w:before="120" w:line="300" w:lineRule="auto"/>
              <w:jc w:val="center"/>
              <w:rPr>
                <w:rFonts w:ascii="仿宋" w:eastAsia="仿宋" w:hAnsi="仿宋"/>
                <w:szCs w:val="21"/>
              </w:rPr>
            </w:pPr>
            <w:r w:rsidRPr="004A43FC">
              <w:rPr>
                <w:rFonts w:ascii="仿宋" w:eastAsia="仿宋" w:hAnsi="仿宋"/>
                <w:szCs w:val="21"/>
              </w:rPr>
              <w:t>学习经历</w:t>
            </w:r>
          </w:p>
        </w:tc>
        <w:tc>
          <w:tcPr>
            <w:tcW w:w="1908" w:type="dxa"/>
            <w:gridSpan w:val="3"/>
            <w:tcBorders>
              <w:bottom w:val="single" w:sz="4" w:space="0" w:color="auto"/>
            </w:tcBorders>
            <w:vAlign w:val="center"/>
          </w:tcPr>
          <w:p w14:paraId="677E0267" w14:textId="77777777" w:rsidR="00B17607" w:rsidRPr="004A43FC" w:rsidRDefault="00B17607" w:rsidP="004D025B">
            <w:pPr>
              <w:adjustRightInd w:val="0"/>
              <w:snapToGrid w:val="0"/>
              <w:spacing w:before="120" w:line="300" w:lineRule="auto"/>
              <w:jc w:val="center"/>
              <w:rPr>
                <w:rFonts w:ascii="仿宋" w:eastAsia="仿宋" w:hAnsi="仿宋"/>
                <w:szCs w:val="21"/>
              </w:rPr>
            </w:pPr>
            <w:r w:rsidRPr="004A43FC">
              <w:rPr>
                <w:rFonts w:ascii="仿宋" w:eastAsia="仿宋" w:hAnsi="仿宋"/>
                <w:szCs w:val="21"/>
              </w:rPr>
              <w:t>起止年月</w:t>
            </w:r>
          </w:p>
        </w:tc>
        <w:tc>
          <w:tcPr>
            <w:tcW w:w="3852" w:type="dxa"/>
            <w:gridSpan w:val="6"/>
            <w:vAlign w:val="center"/>
          </w:tcPr>
          <w:p w14:paraId="682F1C95" w14:textId="77777777" w:rsidR="00B17607" w:rsidRPr="004A43FC" w:rsidRDefault="00B17607" w:rsidP="004D025B">
            <w:pPr>
              <w:adjustRightInd w:val="0"/>
              <w:snapToGrid w:val="0"/>
              <w:spacing w:before="120" w:line="300" w:lineRule="auto"/>
              <w:jc w:val="center"/>
              <w:rPr>
                <w:rFonts w:ascii="仿宋" w:eastAsia="仿宋" w:hAnsi="仿宋"/>
                <w:szCs w:val="21"/>
              </w:rPr>
            </w:pPr>
            <w:r w:rsidRPr="004A43FC">
              <w:rPr>
                <w:rFonts w:ascii="仿宋" w:eastAsia="仿宋" w:hAnsi="仿宋"/>
                <w:szCs w:val="21"/>
              </w:rPr>
              <w:t>院校名称</w:t>
            </w:r>
          </w:p>
        </w:tc>
        <w:tc>
          <w:tcPr>
            <w:tcW w:w="2340" w:type="dxa"/>
            <w:gridSpan w:val="2"/>
            <w:vAlign w:val="center"/>
          </w:tcPr>
          <w:p w14:paraId="726860EF" w14:textId="77777777" w:rsidR="00B17607" w:rsidRPr="004A43FC" w:rsidRDefault="00B17607" w:rsidP="004D025B">
            <w:pPr>
              <w:adjustRightInd w:val="0"/>
              <w:snapToGrid w:val="0"/>
              <w:spacing w:before="120" w:line="300" w:lineRule="auto"/>
              <w:jc w:val="center"/>
              <w:rPr>
                <w:rFonts w:ascii="仿宋" w:eastAsia="仿宋" w:hAnsi="仿宋"/>
                <w:szCs w:val="21"/>
              </w:rPr>
            </w:pPr>
            <w:r w:rsidRPr="004A43FC">
              <w:rPr>
                <w:rFonts w:ascii="仿宋" w:eastAsia="仿宋" w:hAnsi="仿宋"/>
                <w:szCs w:val="21"/>
              </w:rPr>
              <w:t>专  业</w:t>
            </w:r>
          </w:p>
        </w:tc>
      </w:tr>
      <w:tr w:rsidR="00B17607" w:rsidRPr="004A43FC" w14:paraId="3C1FF733" w14:textId="77777777" w:rsidTr="004D025B">
        <w:trPr>
          <w:cantSplit/>
          <w:trHeight w:val="468"/>
          <w:jc w:val="center"/>
        </w:trPr>
        <w:tc>
          <w:tcPr>
            <w:tcW w:w="1620" w:type="dxa"/>
            <w:vMerge/>
            <w:vAlign w:val="center"/>
          </w:tcPr>
          <w:p w14:paraId="3BCBC080" w14:textId="77777777" w:rsidR="00B17607" w:rsidRPr="004A43FC" w:rsidRDefault="00B17607" w:rsidP="004D025B">
            <w:pPr>
              <w:adjustRightInd w:val="0"/>
              <w:snapToGrid w:val="0"/>
              <w:spacing w:before="120" w:line="300" w:lineRule="auto"/>
              <w:jc w:val="center"/>
              <w:rPr>
                <w:rFonts w:ascii="仿宋" w:eastAsia="仿宋" w:hAnsi="仿宋"/>
                <w:szCs w:val="21"/>
              </w:rPr>
            </w:pPr>
          </w:p>
        </w:tc>
        <w:tc>
          <w:tcPr>
            <w:tcW w:w="1908" w:type="dxa"/>
            <w:gridSpan w:val="3"/>
            <w:tcBorders>
              <w:bottom w:val="single" w:sz="4" w:space="0" w:color="auto"/>
            </w:tcBorders>
            <w:vAlign w:val="center"/>
          </w:tcPr>
          <w:p w14:paraId="12A4C02D" w14:textId="77777777" w:rsidR="00B17607" w:rsidRPr="004A43FC" w:rsidRDefault="00B17607" w:rsidP="004D025B">
            <w:pPr>
              <w:adjustRightInd w:val="0"/>
              <w:snapToGrid w:val="0"/>
              <w:spacing w:before="120" w:line="300" w:lineRule="auto"/>
              <w:jc w:val="center"/>
              <w:rPr>
                <w:rFonts w:ascii="仿宋" w:eastAsia="仿宋" w:hAnsi="仿宋"/>
                <w:szCs w:val="21"/>
              </w:rPr>
            </w:pPr>
          </w:p>
        </w:tc>
        <w:tc>
          <w:tcPr>
            <w:tcW w:w="3852" w:type="dxa"/>
            <w:gridSpan w:val="6"/>
            <w:vAlign w:val="center"/>
          </w:tcPr>
          <w:p w14:paraId="556D315F" w14:textId="77777777" w:rsidR="00B17607" w:rsidRPr="004A43FC" w:rsidRDefault="00B17607" w:rsidP="004D025B">
            <w:pPr>
              <w:adjustRightInd w:val="0"/>
              <w:snapToGrid w:val="0"/>
              <w:spacing w:before="120" w:line="300" w:lineRule="auto"/>
              <w:jc w:val="center"/>
              <w:rPr>
                <w:rFonts w:ascii="仿宋" w:eastAsia="仿宋" w:hAnsi="仿宋"/>
                <w:szCs w:val="21"/>
              </w:rPr>
            </w:pPr>
          </w:p>
        </w:tc>
        <w:tc>
          <w:tcPr>
            <w:tcW w:w="2340" w:type="dxa"/>
            <w:gridSpan w:val="2"/>
            <w:vAlign w:val="center"/>
          </w:tcPr>
          <w:p w14:paraId="590BFE19" w14:textId="77777777" w:rsidR="00B17607" w:rsidRPr="004A43FC" w:rsidRDefault="00B17607" w:rsidP="004D025B">
            <w:pPr>
              <w:adjustRightInd w:val="0"/>
              <w:snapToGrid w:val="0"/>
              <w:spacing w:before="120" w:line="300" w:lineRule="auto"/>
              <w:jc w:val="center"/>
              <w:rPr>
                <w:rFonts w:ascii="仿宋" w:eastAsia="仿宋" w:hAnsi="仿宋"/>
                <w:szCs w:val="21"/>
              </w:rPr>
            </w:pPr>
          </w:p>
        </w:tc>
      </w:tr>
      <w:tr w:rsidR="00B17607" w:rsidRPr="004A43FC" w14:paraId="0067532E" w14:textId="77777777" w:rsidTr="004D025B">
        <w:trPr>
          <w:cantSplit/>
          <w:trHeight w:val="468"/>
          <w:jc w:val="center"/>
        </w:trPr>
        <w:tc>
          <w:tcPr>
            <w:tcW w:w="1620" w:type="dxa"/>
            <w:vMerge/>
            <w:vAlign w:val="center"/>
          </w:tcPr>
          <w:p w14:paraId="315B2B81" w14:textId="77777777" w:rsidR="00B17607" w:rsidRPr="004A43FC" w:rsidRDefault="00B17607" w:rsidP="004D025B">
            <w:pPr>
              <w:adjustRightInd w:val="0"/>
              <w:snapToGrid w:val="0"/>
              <w:spacing w:before="120" w:line="300" w:lineRule="auto"/>
              <w:jc w:val="center"/>
              <w:rPr>
                <w:rFonts w:ascii="仿宋" w:eastAsia="仿宋" w:hAnsi="仿宋"/>
                <w:szCs w:val="21"/>
              </w:rPr>
            </w:pPr>
          </w:p>
        </w:tc>
        <w:tc>
          <w:tcPr>
            <w:tcW w:w="1908" w:type="dxa"/>
            <w:gridSpan w:val="3"/>
            <w:tcBorders>
              <w:bottom w:val="single" w:sz="4" w:space="0" w:color="auto"/>
            </w:tcBorders>
            <w:vAlign w:val="center"/>
          </w:tcPr>
          <w:p w14:paraId="11A0D4C0" w14:textId="77777777" w:rsidR="00B17607" w:rsidRPr="004A43FC" w:rsidRDefault="00B17607" w:rsidP="004D025B">
            <w:pPr>
              <w:adjustRightInd w:val="0"/>
              <w:snapToGrid w:val="0"/>
              <w:spacing w:before="120" w:line="300" w:lineRule="auto"/>
              <w:jc w:val="center"/>
              <w:rPr>
                <w:rFonts w:ascii="仿宋" w:eastAsia="仿宋" w:hAnsi="仿宋"/>
                <w:szCs w:val="21"/>
              </w:rPr>
            </w:pPr>
          </w:p>
        </w:tc>
        <w:tc>
          <w:tcPr>
            <w:tcW w:w="3852" w:type="dxa"/>
            <w:gridSpan w:val="6"/>
            <w:vAlign w:val="center"/>
          </w:tcPr>
          <w:p w14:paraId="620E77E7" w14:textId="77777777" w:rsidR="00B17607" w:rsidRPr="004A43FC" w:rsidRDefault="00B17607" w:rsidP="004D025B">
            <w:pPr>
              <w:adjustRightInd w:val="0"/>
              <w:snapToGrid w:val="0"/>
              <w:spacing w:before="120" w:line="300" w:lineRule="auto"/>
              <w:jc w:val="center"/>
              <w:rPr>
                <w:rFonts w:ascii="仿宋" w:eastAsia="仿宋" w:hAnsi="仿宋"/>
                <w:szCs w:val="21"/>
              </w:rPr>
            </w:pPr>
          </w:p>
        </w:tc>
        <w:tc>
          <w:tcPr>
            <w:tcW w:w="2340" w:type="dxa"/>
            <w:gridSpan w:val="2"/>
            <w:vAlign w:val="center"/>
          </w:tcPr>
          <w:p w14:paraId="601AD4EC" w14:textId="77777777" w:rsidR="00B17607" w:rsidRPr="004A43FC" w:rsidRDefault="00B17607" w:rsidP="004D025B">
            <w:pPr>
              <w:adjustRightInd w:val="0"/>
              <w:snapToGrid w:val="0"/>
              <w:spacing w:before="120" w:line="300" w:lineRule="auto"/>
              <w:jc w:val="center"/>
              <w:rPr>
                <w:rFonts w:ascii="仿宋" w:eastAsia="仿宋" w:hAnsi="仿宋"/>
                <w:szCs w:val="21"/>
              </w:rPr>
            </w:pPr>
          </w:p>
        </w:tc>
      </w:tr>
      <w:tr w:rsidR="00B17607" w:rsidRPr="004A43FC" w14:paraId="0CAAEC21" w14:textId="77777777" w:rsidTr="004D025B">
        <w:trPr>
          <w:cantSplit/>
          <w:trHeight w:val="468"/>
          <w:jc w:val="center"/>
        </w:trPr>
        <w:tc>
          <w:tcPr>
            <w:tcW w:w="1620" w:type="dxa"/>
            <w:vMerge/>
            <w:vAlign w:val="center"/>
          </w:tcPr>
          <w:p w14:paraId="16EEBF57" w14:textId="77777777" w:rsidR="00B17607" w:rsidRPr="004A43FC" w:rsidRDefault="00B17607" w:rsidP="004D025B">
            <w:pPr>
              <w:adjustRightInd w:val="0"/>
              <w:snapToGrid w:val="0"/>
              <w:spacing w:before="120" w:line="300" w:lineRule="auto"/>
              <w:jc w:val="center"/>
              <w:rPr>
                <w:rFonts w:ascii="仿宋" w:eastAsia="仿宋" w:hAnsi="仿宋"/>
                <w:szCs w:val="21"/>
              </w:rPr>
            </w:pPr>
          </w:p>
        </w:tc>
        <w:tc>
          <w:tcPr>
            <w:tcW w:w="1908" w:type="dxa"/>
            <w:gridSpan w:val="3"/>
            <w:tcBorders>
              <w:bottom w:val="single" w:sz="4" w:space="0" w:color="auto"/>
            </w:tcBorders>
            <w:vAlign w:val="center"/>
          </w:tcPr>
          <w:p w14:paraId="602F25DA" w14:textId="77777777" w:rsidR="00B17607" w:rsidRPr="004A43FC" w:rsidRDefault="00B17607" w:rsidP="004D025B">
            <w:pPr>
              <w:adjustRightInd w:val="0"/>
              <w:snapToGrid w:val="0"/>
              <w:spacing w:before="120" w:line="300" w:lineRule="auto"/>
              <w:jc w:val="center"/>
              <w:rPr>
                <w:rFonts w:ascii="仿宋" w:eastAsia="仿宋" w:hAnsi="仿宋"/>
                <w:szCs w:val="21"/>
              </w:rPr>
            </w:pPr>
          </w:p>
        </w:tc>
        <w:tc>
          <w:tcPr>
            <w:tcW w:w="3852" w:type="dxa"/>
            <w:gridSpan w:val="6"/>
            <w:tcBorders>
              <w:bottom w:val="single" w:sz="4" w:space="0" w:color="auto"/>
            </w:tcBorders>
            <w:vAlign w:val="center"/>
          </w:tcPr>
          <w:p w14:paraId="0BCBFBB7" w14:textId="77777777" w:rsidR="00B17607" w:rsidRPr="004A43FC" w:rsidRDefault="00B17607" w:rsidP="004D025B">
            <w:pPr>
              <w:adjustRightInd w:val="0"/>
              <w:snapToGrid w:val="0"/>
              <w:spacing w:before="120" w:line="300" w:lineRule="auto"/>
              <w:jc w:val="center"/>
              <w:rPr>
                <w:rFonts w:ascii="仿宋" w:eastAsia="仿宋" w:hAnsi="仿宋"/>
                <w:szCs w:val="21"/>
              </w:rPr>
            </w:pPr>
          </w:p>
        </w:tc>
        <w:tc>
          <w:tcPr>
            <w:tcW w:w="2340" w:type="dxa"/>
            <w:gridSpan w:val="2"/>
            <w:tcBorders>
              <w:bottom w:val="single" w:sz="4" w:space="0" w:color="auto"/>
            </w:tcBorders>
            <w:vAlign w:val="center"/>
          </w:tcPr>
          <w:p w14:paraId="2B84472A" w14:textId="77777777" w:rsidR="00B17607" w:rsidRPr="004A43FC" w:rsidRDefault="00B17607" w:rsidP="004D025B">
            <w:pPr>
              <w:adjustRightInd w:val="0"/>
              <w:snapToGrid w:val="0"/>
              <w:spacing w:before="120" w:line="300" w:lineRule="auto"/>
              <w:jc w:val="center"/>
              <w:rPr>
                <w:rFonts w:ascii="仿宋" w:eastAsia="仿宋" w:hAnsi="仿宋"/>
                <w:szCs w:val="21"/>
              </w:rPr>
            </w:pPr>
          </w:p>
        </w:tc>
      </w:tr>
      <w:tr w:rsidR="00B17607" w:rsidRPr="004A43FC" w14:paraId="794A1980" w14:textId="77777777" w:rsidTr="004D025B">
        <w:trPr>
          <w:cantSplit/>
          <w:trHeight w:val="613"/>
          <w:jc w:val="center"/>
        </w:trPr>
        <w:tc>
          <w:tcPr>
            <w:tcW w:w="1620" w:type="dxa"/>
            <w:vAlign w:val="center"/>
          </w:tcPr>
          <w:p w14:paraId="1431679C" w14:textId="77777777" w:rsidR="00B17607" w:rsidRPr="004A43FC" w:rsidRDefault="00B17607" w:rsidP="004D025B">
            <w:pPr>
              <w:adjustRightInd w:val="0"/>
              <w:snapToGrid w:val="0"/>
              <w:spacing w:before="120" w:line="300" w:lineRule="auto"/>
              <w:jc w:val="center"/>
              <w:rPr>
                <w:rFonts w:ascii="仿宋" w:eastAsia="仿宋" w:hAnsi="仿宋"/>
                <w:szCs w:val="21"/>
              </w:rPr>
            </w:pPr>
            <w:r w:rsidRPr="004A43FC">
              <w:rPr>
                <w:rFonts w:ascii="仿宋" w:eastAsia="仿宋" w:hAnsi="仿宋"/>
                <w:szCs w:val="21"/>
              </w:rPr>
              <w:t>单位推荐理由</w:t>
            </w:r>
          </w:p>
        </w:tc>
        <w:tc>
          <w:tcPr>
            <w:tcW w:w="8100" w:type="dxa"/>
            <w:gridSpan w:val="11"/>
            <w:tcBorders>
              <w:bottom w:val="single" w:sz="4" w:space="0" w:color="auto"/>
            </w:tcBorders>
            <w:vAlign w:val="center"/>
          </w:tcPr>
          <w:p w14:paraId="4660994C" w14:textId="77777777" w:rsidR="00B17607" w:rsidRPr="004A43FC" w:rsidRDefault="00B17607" w:rsidP="004D025B">
            <w:pPr>
              <w:adjustRightInd w:val="0"/>
              <w:snapToGrid w:val="0"/>
              <w:spacing w:before="120"/>
              <w:rPr>
                <w:rFonts w:ascii="仿宋" w:eastAsia="仿宋" w:hAnsi="仿宋"/>
                <w:szCs w:val="21"/>
              </w:rPr>
            </w:pPr>
          </w:p>
          <w:p w14:paraId="02E5D959" w14:textId="77777777" w:rsidR="00B17607" w:rsidRPr="004A43FC" w:rsidRDefault="00B17607" w:rsidP="004D025B">
            <w:pPr>
              <w:adjustRightInd w:val="0"/>
              <w:snapToGrid w:val="0"/>
              <w:spacing w:before="120"/>
              <w:rPr>
                <w:rFonts w:ascii="仿宋" w:eastAsia="仿宋" w:hAnsi="仿宋"/>
                <w:szCs w:val="21"/>
              </w:rPr>
            </w:pPr>
          </w:p>
          <w:p w14:paraId="46CFCB8D" w14:textId="77777777" w:rsidR="00B17607" w:rsidRPr="004A43FC" w:rsidRDefault="00B17607" w:rsidP="004D025B">
            <w:pPr>
              <w:adjustRightInd w:val="0"/>
              <w:snapToGrid w:val="0"/>
              <w:spacing w:before="120"/>
              <w:rPr>
                <w:rFonts w:ascii="仿宋" w:eastAsia="仿宋" w:hAnsi="仿宋"/>
                <w:szCs w:val="21"/>
              </w:rPr>
            </w:pPr>
          </w:p>
          <w:p w14:paraId="2CC0BE1D" w14:textId="77777777" w:rsidR="00B17607" w:rsidRPr="004A43FC" w:rsidRDefault="00B17607" w:rsidP="004D025B">
            <w:pPr>
              <w:adjustRightInd w:val="0"/>
              <w:snapToGrid w:val="0"/>
              <w:spacing w:before="120"/>
              <w:rPr>
                <w:rFonts w:ascii="仿宋" w:eastAsia="仿宋" w:hAnsi="仿宋"/>
                <w:szCs w:val="21"/>
              </w:rPr>
            </w:pPr>
            <w:r w:rsidRPr="004A43FC">
              <w:rPr>
                <w:rFonts w:ascii="仿宋" w:eastAsia="仿宋" w:hAnsi="仿宋"/>
                <w:szCs w:val="21"/>
              </w:rPr>
              <w:t xml:space="preserve">                                                   单位盖章：</w:t>
            </w:r>
          </w:p>
        </w:tc>
      </w:tr>
      <w:tr w:rsidR="00B17607" w:rsidRPr="004A43FC" w14:paraId="5BBD98D5" w14:textId="77777777" w:rsidTr="004D025B">
        <w:trPr>
          <w:cantSplit/>
          <w:trHeight w:val="613"/>
          <w:jc w:val="center"/>
        </w:trPr>
        <w:tc>
          <w:tcPr>
            <w:tcW w:w="1620" w:type="dxa"/>
            <w:vAlign w:val="center"/>
          </w:tcPr>
          <w:p w14:paraId="2AC141D5" w14:textId="77777777" w:rsidR="00B17607" w:rsidRPr="004A43FC" w:rsidRDefault="00B17607" w:rsidP="004D025B">
            <w:pPr>
              <w:adjustRightInd w:val="0"/>
              <w:snapToGrid w:val="0"/>
              <w:spacing w:before="120" w:line="300" w:lineRule="auto"/>
              <w:jc w:val="center"/>
              <w:rPr>
                <w:rFonts w:ascii="仿宋" w:eastAsia="仿宋" w:hAnsi="仿宋"/>
                <w:szCs w:val="21"/>
              </w:rPr>
            </w:pPr>
            <w:r w:rsidRPr="004A43FC">
              <w:rPr>
                <w:rFonts w:ascii="仿宋" w:eastAsia="仿宋" w:hAnsi="仿宋"/>
                <w:szCs w:val="21"/>
              </w:rPr>
              <w:lastRenderedPageBreak/>
              <w:t>备    注</w:t>
            </w:r>
          </w:p>
        </w:tc>
        <w:tc>
          <w:tcPr>
            <w:tcW w:w="8100" w:type="dxa"/>
            <w:gridSpan w:val="11"/>
            <w:tcBorders>
              <w:bottom w:val="single" w:sz="4" w:space="0" w:color="auto"/>
            </w:tcBorders>
            <w:vAlign w:val="center"/>
          </w:tcPr>
          <w:p w14:paraId="53074572" w14:textId="77777777" w:rsidR="00B17607" w:rsidRPr="004A43FC" w:rsidRDefault="00B17607" w:rsidP="004D025B">
            <w:pPr>
              <w:adjustRightInd w:val="0"/>
              <w:snapToGrid w:val="0"/>
              <w:spacing w:before="120"/>
              <w:rPr>
                <w:rFonts w:ascii="仿宋" w:eastAsia="仿宋" w:hAnsi="仿宋"/>
                <w:szCs w:val="21"/>
              </w:rPr>
            </w:pPr>
          </w:p>
          <w:p w14:paraId="590001AD" w14:textId="77777777" w:rsidR="00B17607" w:rsidRPr="004A43FC" w:rsidRDefault="00B17607" w:rsidP="004D025B">
            <w:pPr>
              <w:adjustRightInd w:val="0"/>
              <w:snapToGrid w:val="0"/>
              <w:spacing w:before="120"/>
              <w:rPr>
                <w:rFonts w:ascii="仿宋" w:eastAsia="仿宋" w:hAnsi="仿宋"/>
                <w:szCs w:val="21"/>
              </w:rPr>
            </w:pPr>
          </w:p>
          <w:p w14:paraId="704D2CD3" w14:textId="77777777" w:rsidR="00B17607" w:rsidRPr="004A43FC" w:rsidRDefault="00B17607" w:rsidP="004D025B">
            <w:pPr>
              <w:adjustRightInd w:val="0"/>
              <w:snapToGrid w:val="0"/>
              <w:spacing w:before="120"/>
              <w:rPr>
                <w:rFonts w:ascii="仿宋" w:eastAsia="仿宋" w:hAnsi="仿宋"/>
                <w:szCs w:val="21"/>
              </w:rPr>
            </w:pPr>
          </w:p>
        </w:tc>
      </w:tr>
    </w:tbl>
    <w:p w14:paraId="139CF8BA" w14:textId="77777777" w:rsidR="00B17607" w:rsidRPr="004A43FC" w:rsidRDefault="00B17607" w:rsidP="00B17607">
      <w:pPr>
        <w:ind w:firstLineChars="200" w:firstLine="420"/>
        <w:rPr>
          <w:rFonts w:ascii="仿宋" w:eastAsia="仿宋" w:hAnsi="仿宋"/>
          <w:szCs w:val="21"/>
        </w:rPr>
      </w:pPr>
      <w:r w:rsidRPr="004A43FC">
        <w:rPr>
          <w:rFonts w:ascii="仿宋" w:eastAsia="仿宋" w:hAnsi="仿宋" w:hint="eastAsia"/>
          <w:szCs w:val="21"/>
        </w:rPr>
        <w:t>填表说明：</w:t>
      </w:r>
    </w:p>
    <w:p w14:paraId="07FEA6C7" w14:textId="693B2DF8" w:rsidR="00B17607" w:rsidRPr="004A43FC" w:rsidRDefault="00B17607" w:rsidP="00B17607">
      <w:pPr>
        <w:ind w:firstLineChars="200" w:firstLine="420"/>
        <w:rPr>
          <w:rFonts w:ascii="仿宋" w:eastAsia="仿宋" w:hAnsi="仿宋"/>
          <w:szCs w:val="21"/>
        </w:rPr>
      </w:pPr>
      <w:r>
        <w:rPr>
          <w:rFonts w:ascii="仿宋" w:eastAsia="仿宋" w:hAnsi="仿宋" w:hint="eastAsia"/>
          <w:szCs w:val="21"/>
        </w:rPr>
        <w:t>1</w:t>
      </w:r>
      <w:r w:rsidRPr="004A43FC">
        <w:rPr>
          <w:rFonts w:ascii="仿宋" w:eastAsia="仿宋" w:hAnsi="仿宋" w:hint="eastAsia"/>
          <w:szCs w:val="21"/>
        </w:rPr>
        <w:t>、报名截止日期：</w:t>
      </w:r>
      <w:r w:rsidRPr="004A43FC">
        <w:rPr>
          <w:rFonts w:ascii="仿宋" w:eastAsia="仿宋" w:hAnsi="仿宋"/>
          <w:szCs w:val="21"/>
        </w:rPr>
        <w:t>201</w:t>
      </w:r>
      <w:r w:rsidRPr="004A43FC">
        <w:rPr>
          <w:rFonts w:ascii="仿宋" w:eastAsia="仿宋" w:hAnsi="仿宋" w:hint="eastAsia"/>
          <w:szCs w:val="21"/>
        </w:rPr>
        <w:t>9年8月</w:t>
      </w:r>
      <w:r w:rsidR="00A94C1B">
        <w:rPr>
          <w:rFonts w:ascii="仿宋" w:eastAsia="仿宋" w:hAnsi="仿宋" w:hint="eastAsia"/>
          <w:szCs w:val="21"/>
        </w:rPr>
        <w:t>1</w:t>
      </w:r>
      <w:r w:rsidR="00115CA5">
        <w:rPr>
          <w:rFonts w:ascii="仿宋" w:eastAsia="仿宋" w:hAnsi="仿宋"/>
          <w:szCs w:val="21"/>
        </w:rPr>
        <w:t>5</w:t>
      </w:r>
      <w:r w:rsidRPr="004A43FC">
        <w:rPr>
          <w:rFonts w:ascii="仿宋" w:eastAsia="仿宋" w:hAnsi="仿宋" w:hint="eastAsia"/>
          <w:szCs w:val="21"/>
        </w:rPr>
        <w:t>日；</w:t>
      </w:r>
    </w:p>
    <w:p w14:paraId="4F50E467" w14:textId="77777777" w:rsidR="00B17607" w:rsidRPr="004A43FC" w:rsidRDefault="00B17607" w:rsidP="00B17607">
      <w:pPr>
        <w:ind w:firstLineChars="200" w:firstLine="420"/>
        <w:rPr>
          <w:rFonts w:ascii="仿宋" w:eastAsia="仿宋" w:hAnsi="仿宋"/>
          <w:szCs w:val="21"/>
        </w:rPr>
      </w:pPr>
      <w:r>
        <w:rPr>
          <w:rFonts w:ascii="仿宋" w:eastAsia="仿宋" w:hAnsi="仿宋" w:hint="eastAsia"/>
          <w:szCs w:val="21"/>
        </w:rPr>
        <w:t>2</w:t>
      </w:r>
      <w:r w:rsidRPr="004A43FC">
        <w:rPr>
          <w:rFonts w:ascii="仿宋" w:eastAsia="仿宋" w:hAnsi="仿宋" w:hint="eastAsia"/>
          <w:szCs w:val="21"/>
        </w:rPr>
        <w:t>、请逐项填写，不能漏项。</w:t>
      </w:r>
    </w:p>
    <w:p w14:paraId="34765BCF" w14:textId="70CBA144" w:rsidR="00B17607" w:rsidRPr="00CE2D69" w:rsidRDefault="00D13ED7" w:rsidP="00CE2D69">
      <w:pPr>
        <w:ind w:firstLineChars="200" w:firstLine="420"/>
        <w:rPr>
          <w:rFonts w:ascii="宋体" w:eastAsia="宋体" w:hAnsi="宋体"/>
          <w:sz w:val="28"/>
          <w:szCs w:val="28"/>
        </w:rPr>
      </w:pPr>
      <w:r>
        <w:rPr>
          <w:rFonts w:ascii="仿宋" w:eastAsia="仿宋" w:hAnsi="仿宋"/>
          <w:szCs w:val="21"/>
        </w:rPr>
        <w:t>3</w:t>
      </w:r>
      <w:r w:rsidR="00B17607" w:rsidRPr="004A43FC">
        <w:rPr>
          <w:rFonts w:ascii="仿宋" w:eastAsia="仿宋" w:hAnsi="仿宋" w:hint="eastAsia"/>
          <w:szCs w:val="21"/>
        </w:rPr>
        <w:t>、报名需填写报名表（单位盖公章），统一邮寄或送达</w:t>
      </w:r>
      <w:r w:rsidR="00A94C1B">
        <w:rPr>
          <w:rFonts w:ascii="仿宋" w:eastAsia="仿宋" w:hAnsi="仿宋" w:hint="eastAsia"/>
          <w:szCs w:val="21"/>
        </w:rPr>
        <w:t>北京分院</w:t>
      </w:r>
      <w:r w:rsidR="00B17607" w:rsidRPr="004A43FC">
        <w:rPr>
          <w:rFonts w:ascii="仿宋" w:eastAsia="仿宋" w:hAnsi="仿宋" w:hint="eastAsia"/>
          <w:szCs w:val="21"/>
        </w:rPr>
        <w:t>。邮寄请在封面注明</w:t>
      </w:r>
      <w:r w:rsidR="00B17607" w:rsidRPr="004A43FC">
        <w:rPr>
          <w:rFonts w:ascii="仿宋" w:eastAsia="仿宋" w:hAnsi="仿宋" w:hint="eastAsia"/>
          <w:b/>
          <w:szCs w:val="21"/>
        </w:rPr>
        <w:t>“</w:t>
      </w:r>
      <w:r w:rsidR="00B17607">
        <w:rPr>
          <w:rFonts w:ascii="仿宋" w:eastAsia="仿宋" w:hAnsi="仿宋" w:hint="eastAsia"/>
          <w:b/>
          <w:szCs w:val="21"/>
        </w:rPr>
        <w:t>大商所</w:t>
      </w:r>
      <w:r w:rsidR="00B17607" w:rsidRPr="004A43FC">
        <w:rPr>
          <w:rFonts w:ascii="仿宋" w:eastAsia="仿宋" w:hAnsi="仿宋" w:hint="eastAsia"/>
          <w:b/>
          <w:szCs w:val="21"/>
        </w:rPr>
        <w:t>期货学院</w:t>
      </w:r>
      <w:r w:rsidR="00B17607">
        <w:rPr>
          <w:rFonts w:ascii="仿宋" w:eastAsia="仿宋" w:hAnsi="仿宋" w:hint="eastAsia"/>
          <w:b/>
          <w:szCs w:val="21"/>
        </w:rPr>
        <w:t>培训</w:t>
      </w:r>
      <w:r w:rsidR="00584CA1" w:rsidRPr="004A43FC">
        <w:rPr>
          <w:rFonts w:ascii="仿宋" w:eastAsia="仿宋" w:hAnsi="仿宋" w:hint="eastAsia"/>
          <w:b/>
          <w:szCs w:val="21"/>
        </w:rPr>
        <w:t>报名”</w:t>
      </w:r>
      <w:r w:rsidR="00584CA1" w:rsidRPr="004A43FC">
        <w:rPr>
          <w:rFonts w:ascii="仿宋" w:eastAsia="仿宋" w:hAnsi="仿宋" w:hint="eastAsia"/>
          <w:szCs w:val="21"/>
        </w:rPr>
        <w:t>字样。</w:t>
      </w:r>
    </w:p>
    <w:sectPr w:rsidR="00B17607" w:rsidRPr="00CE2D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D0BB7" w14:textId="77777777" w:rsidR="001813C9" w:rsidRDefault="001813C9" w:rsidP="00881CBB">
      <w:r>
        <w:separator/>
      </w:r>
    </w:p>
  </w:endnote>
  <w:endnote w:type="continuationSeparator" w:id="0">
    <w:p w14:paraId="4B475E3C" w14:textId="77777777" w:rsidR="001813C9" w:rsidRDefault="001813C9" w:rsidP="00881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Microsoft JhengHe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BDB0C" w14:textId="77777777" w:rsidR="001813C9" w:rsidRDefault="001813C9" w:rsidP="00881CBB">
      <w:r>
        <w:separator/>
      </w:r>
    </w:p>
  </w:footnote>
  <w:footnote w:type="continuationSeparator" w:id="0">
    <w:p w14:paraId="0D159704" w14:textId="77777777" w:rsidR="001813C9" w:rsidRDefault="001813C9" w:rsidP="00881C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003168"/>
    <w:multiLevelType w:val="hybridMultilevel"/>
    <w:tmpl w:val="C546A1D4"/>
    <w:lvl w:ilvl="0" w:tplc="F09AFD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9DF54B2"/>
    <w:multiLevelType w:val="hybridMultilevel"/>
    <w:tmpl w:val="9E584648"/>
    <w:lvl w:ilvl="0" w:tplc="2D4AC1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33"/>
    <w:rsid w:val="00040A21"/>
    <w:rsid w:val="00111586"/>
    <w:rsid w:val="00115CA5"/>
    <w:rsid w:val="00136540"/>
    <w:rsid w:val="0016516F"/>
    <w:rsid w:val="001744DF"/>
    <w:rsid w:val="00174581"/>
    <w:rsid w:val="00176175"/>
    <w:rsid w:val="001813C9"/>
    <w:rsid w:val="0018304C"/>
    <w:rsid w:val="00184118"/>
    <w:rsid w:val="001C1A90"/>
    <w:rsid w:val="001F6DC6"/>
    <w:rsid w:val="0022369C"/>
    <w:rsid w:val="00256AA3"/>
    <w:rsid w:val="002878D0"/>
    <w:rsid w:val="002B57A6"/>
    <w:rsid w:val="00362264"/>
    <w:rsid w:val="003831D8"/>
    <w:rsid w:val="00391CD6"/>
    <w:rsid w:val="003E1DCB"/>
    <w:rsid w:val="003E77CC"/>
    <w:rsid w:val="00405AC5"/>
    <w:rsid w:val="00432377"/>
    <w:rsid w:val="0044747E"/>
    <w:rsid w:val="00463C70"/>
    <w:rsid w:val="00473D2D"/>
    <w:rsid w:val="004C24B0"/>
    <w:rsid w:val="004D2888"/>
    <w:rsid w:val="004F189E"/>
    <w:rsid w:val="00534CBB"/>
    <w:rsid w:val="00584CA1"/>
    <w:rsid w:val="005D6C29"/>
    <w:rsid w:val="005F2FDC"/>
    <w:rsid w:val="00610ADA"/>
    <w:rsid w:val="00655FBD"/>
    <w:rsid w:val="006A5D74"/>
    <w:rsid w:val="006A5DAF"/>
    <w:rsid w:val="006B38DF"/>
    <w:rsid w:val="0074006B"/>
    <w:rsid w:val="00764F49"/>
    <w:rsid w:val="0077145A"/>
    <w:rsid w:val="00777B21"/>
    <w:rsid w:val="00780E53"/>
    <w:rsid w:val="00793742"/>
    <w:rsid w:val="007B46B6"/>
    <w:rsid w:val="007F2D1B"/>
    <w:rsid w:val="00881CBB"/>
    <w:rsid w:val="00883EB4"/>
    <w:rsid w:val="008D54D3"/>
    <w:rsid w:val="0095713B"/>
    <w:rsid w:val="009A232D"/>
    <w:rsid w:val="009C3E8F"/>
    <w:rsid w:val="009E5B30"/>
    <w:rsid w:val="00A94C1B"/>
    <w:rsid w:val="00A9586C"/>
    <w:rsid w:val="00AA2128"/>
    <w:rsid w:val="00AC018F"/>
    <w:rsid w:val="00AC4B77"/>
    <w:rsid w:val="00B15B14"/>
    <w:rsid w:val="00B17607"/>
    <w:rsid w:val="00B65098"/>
    <w:rsid w:val="00BC7C62"/>
    <w:rsid w:val="00BD0C33"/>
    <w:rsid w:val="00BE1994"/>
    <w:rsid w:val="00BF50B2"/>
    <w:rsid w:val="00BF5E95"/>
    <w:rsid w:val="00C242B1"/>
    <w:rsid w:val="00C4662A"/>
    <w:rsid w:val="00C96516"/>
    <w:rsid w:val="00C968E3"/>
    <w:rsid w:val="00CA69CC"/>
    <w:rsid w:val="00CE2D69"/>
    <w:rsid w:val="00CE552A"/>
    <w:rsid w:val="00CF255E"/>
    <w:rsid w:val="00D13ED7"/>
    <w:rsid w:val="00D167DD"/>
    <w:rsid w:val="00D327DD"/>
    <w:rsid w:val="00D70467"/>
    <w:rsid w:val="00DC4A3C"/>
    <w:rsid w:val="00E35AEB"/>
    <w:rsid w:val="00E55C6D"/>
    <w:rsid w:val="00E56D69"/>
    <w:rsid w:val="00E76A82"/>
    <w:rsid w:val="00ED405F"/>
    <w:rsid w:val="00EE6E99"/>
    <w:rsid w:val="00F37714"/>
    <w:rsid w:val="00F7694A"/>
    <w:rsid w:val="00F955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7D043"/>
  <w15:chartTrackingRefBased/>
  <w15:docId w15:val="{B0F29EB5-FD2E-4EF5-B3F7-D21A1FFAE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1C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81CBB"/>
    <w:rPr>
      <w:sz w:val="18"/>
      <w:szCs w:val="18"/>
    </w:rPr>
  </w:style>
  <w:style w:type="paragraph" w:styleId="a4">
    <w:name w:val="footer"/>
    <w:basedOn w:val="a"/>
    <w:link w:val="Char0"/>
    <w:uiPriority w:val="99"/>
    <w:unhideWhenUsed/>
    <w:rsid w:val="00881CBB"/>
    <w:pPr>
      <w:tabs>
        <w:tab w:val="center" w:pos="4153"/>
        <w:tab w:val="right" w:pos="8306"/>
      </w:tabs>
      <w:snapToGrid w:val="0"/>
      <w:jc w:val="left"/>
    </w:pPr>
    <w:rPr>
      <w:sz w:val="18"/>
      <w:szCs w:val="18"/>
    </w:rPr>
  </w:style>
  <w:style w:type="character" w:customStyle="1" w:styleId="Char0">
    <w:name w:val="页脚 Char"/>
    <w:basedOn w:val="a0"/>
    <w:link w:val="a4"/>
    <w:uiPriority w:val="99"/>
    <w:rsid w:val="00881CBB"/>
    <w:rPr>
      <w:sz w:val="18"/>
      <w:szCs w:val="18"/>
    </w:rPr>
  </w:style>
  <w:style w:type="paragraph" w:styleId="a5">
    <w:name w:val="Subtitle"/>
    <w:basedOn w:val="a"/>
    <w:next w:val="a"/>
    <w:link w:val="Char1"/>
    <w:uiPriority w:val="11"/>
    <w:qFormat/>
    <w:rsid w:val="00881CBB"/>
    <w:pPr>
      <w:spacing w:before="240" w:after="60" w:line="312" w:lineRule="auto"/>
      <w:jc w:val="center"/>
      <w:outlineLvl w:val="1"/>
    </w:pPr>
    <w:rPr>
      <w:b/>
      <w:bCs/>
      <w:kern w:val="28"/>
      <w:sz w:val="32"/>
      <w:szCs w:val="32"/>
    </w:rPr>
  </w:style>
  <w:style w:type="character" w:customStyle="1" w:styleId="Char1">
    <w:name w:val="副标题 Char"/>
    <w:basedOn w:val="a0"/>
    <w:link w:val="a5"/>
    <w:uiPriority w:val="11"/>
    <w:rsid w:val="00881CBB"/>
    <w:rPr>
      <w:b/>
      <w:bCs/>
      <w:kern w:val="28"/>
      <w:sz w:val="32"/>
      <w:szCs w:val="32"/>
    </w:rPr>
  </w:style>
  <w:style w:type="paragraph" w:styleId="a6">
    <w:name w:val="List Paragraph"/>
    <w:basedOn w:val="a"/>
    <w:uiPriority w:val="34"/>
    <w:qFormat/>
    <w:rsid w:val="00881CBB"/>
    <w:pPr>
      <w:ind w:firstLineChars="200" w:firstLine="420"/>
    </w:pPr>
  </w:style>
  <w:style w:type="character" w:styleId="a7">
    <w:name w:val="Hyperlink"/>
    <w:basedOn w:val="a0"/>
    <w:uiPriority w:val="99"/>
    <w:unhideWhenUsed/>
    <w:rsid w:val="00B17607"/>
    <w:rPr>
      <w:color w:val="0563C1" w:themeColor="hyperlink"/>
      <w:u w:val="single"/>
    </w:rPr>
  </w:style>
  <w:style w:type="character" w:customStyle="1" w:styleId="UnresolvedMention">
    <w:name w:val="Unresolved Mention"/>
    <w:basedOn w:val="a0"/>
    <w:uiPriority w:val="99"/>
    <w:semiHidden/>
    <w:unhideWhenUsed/>
    <w:rsid w:val="00B17607"/>
    <w:rPr>
      <w:color w:val="605E5C"/>
      <w:shd w:val="clear" w:color="auto" w:fill="E1DFDD"/>
    </w:rPr>
  </w:style>
  <w:style w:type="character" w:styleId="a8">
    <w:name w:val="Strong"/>
    <w:basedOn w:val="a0"/>
    <w:qFormat/>
    <w:rsid w:val="00B17607"/>
    <w:rPr>
      <w:b/>
      <w:bCs/>
    </w:rPr>
  </w:style>
  <w:style w:type="paragraph" w:styleId="a9">
    <w:name w:val="Title"/>
    <w:basedOn w:val="a"/>
    <w:next w:val="a"/>
    <w:link w:val="Char2"/>
    <w:uiPriority w:val="10"/>
    <w:qFormat/>
    <w:rsid w:val="00655FBD"/>
    <w:pPr>
      <w:spacing w:before="240" w:after="60"/>
      <w:jc w:val="center"/>
      <w:outlineLvl w:val="0"/>
    </w:pPr>
    <w:rPr>
      <w:rFonts w:asciiTheme="majorHAnsi" w:eastAsiaTheme="majorEastAsia" w:hAnsiTheme="majorHAnsi" w:cstheme="majorBidi"/>
      <w:b/>
      <w:bCs/>
      <w:sz w:val="32"/>
      <w:szCs w:val="32"/>
    </w:rPr>
  </w:style>
  <w:style w:type="character" w:customStyle="1" w:styleId="Char2">
    <w:name w:val="标题 Char"/>
    <w:basedOn w:val="a0"/>
    <w:link w:val="a9"/>
    <w:uiPriority w:val="10"/>
    <w:rsid w:val="00655FBD"/>
    <w:rPr>
      <w:rFonts w:asciiTheme="majorHAnsi" w:eastAsiaTheme="majorEastAsia" w:hAnsiTheme="majorHAnsi" w:cstheme="majorBidi"/>
      <w:b/>
      <w:bCs/>
      <w:sz w:val="32"/>
      <w:szCs w:val="32"/>
    </w:rPr>
  </w:style>
  <w:style w:type="paragraph" w:styleId="aa">
    <w:name w:val="Date"/>
    <w:basedOn w:val="a"/>
    <w:next w:val="a"/>
    <w:link w:val="Char3"/>
    <w:uiPriority w:val="99"/>
    <w:semiHidden/>
    <w:unhideWhenUsed/>
    <w:rsid w:val="00764F49"/>
    <w:pPr>
      <w:ind w:leftChars="2500" w:left="100"/>
    </w:pPr>
  </w:style>
  <w:style w:type="character" w:customStyle="1" w:styleId="Char3">
    <w:name w:val="日期 Char"/>
    <w:basedOn w:val="a0"/>
    <w:link w:val="aa"/>
    <w:uiPriority w:val="99"/>
    <w:semiHidden/>
    <w:rsid w:val="00764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4182;&#23558;&#20449;&#24687;&#30456;&#20851;&#30005;&#23376;&#29256;&#21457;&#36865;&#37038;&#20214;&#33267;&#37038;&#31665;CZ@bjqh.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ADD70-E294-4002-A975-3EC1FAAE7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11</Pages>
  <Words>708</Words>
  <Characters>4037</Characters>
  <Application>Microsoft Office Word</Application>
  <DocSecurity>0</DocSecurity>
  <Lines>33</Lines>
  <Paragraphs>9</Paragraphs>
  <ScaleCrop>false</ScaleCrop>
  <Company/>
  <LinksUpToDate>false</LinksUpToDate>
  <CharactersWithSpaces>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zhuang chen</dc:creator>
  <cp:keywords/>
  <dc:description/>
  <cp:lastModifiedBy>kevin zhang</cp:lastModifiedBy>
  <cp:revision>69</cp:revision>
  <cp:lastPrinted>2019-08-09T05:48:00Z</cp:lastPrinted>
  <dcterms:created xsi:type="dcterms:W3CDTF">2019-08-07T05:09:00Z</dcterms:created>
  <dcterms:modified xsi:type="dcterms:W3CDTF">2019-08-09T06:35:00Z</dcterms:modified>
</cp:coreProperties>
</file>